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6C51AC" w14:paraId="3F340330" w14:textId="77777777">
        <w:tc>
          <w:tcPr>
            <w:tcW w:w="509" w:type="dxa"/>
          </w:tcPr>
          <w:p w14:paraId="2E5EBF72" w14:textId="77777777" w:rsidR="006C51AC" w:rsidRDefault="00000000">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03E339FB" w14:textId="77777777" w:rsidR="006C51AC" w:rsidRDefault="00000000">
            <w:pPr>
              <w:pStyle w:val="affff2"/>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宋体" w:hint="eastAsia"/>
                <w:sz w:val="21"/>
                <w:szCs w:val="21"/>
                <w:lang w:bidi="ar"/>
              </w:rPr>
              <w:t>11.020</w:t>
            </w:r>
          </w:p>
        </w:tc>
      </w:tr>
      <w:tr w:rsidR="006C51AC" w14:paraId="015CAE8E" w14:textId="77777777">
        <w:tc>
          <w:tcPr>
            <w:tcW w:w="509" w:type="dxa"/>
          </w:tcPr>
          <w:p w14:paraId="496B1A55" w14:textId="77777777" w:rsidR="006C51AC"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9"/>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6C51AC" w14:paraId="60120935" w14:textId="77777777">
              <w:trPr>
                <w:trHeight w:hRule="exact" w:val="1021"/>
              </w:trPr>
              <w:tc>
                <w:tcPr>
                  <w:tcW w:w="9242" w:type="dxa"/>
                  <w:vAlign w:val="center"/>
                </w:tcPr>
                <w:p w14:paraId="2CDE1D2D" w14:textId="77777777" w:rsidR="006C51AC" w:rsidRDefault="00915790" w:rsidP="00915790">
                  <w:pPr>
                    <w:pStyle w:val="afffff1"/>
                    <w:framePr w:w="0" w:hRule="auto" w:wrap="auto" w:hAnchor="text" w:xAlign="left" w:yAlign="inline" w:anchorLock="0"/>
                    <w:ind w:left="420" w:right="624"/>
                    <w:rPr>
                      <w:rFonts w:ascii="宋体" w:hAnsi="宋体" w:hint="eastAsia"/>
                      <w:kern w:val="2"/>
                      <w:sz w:val="28"/>
                      <w:szCs w:val="28"/>
                    </w:rPr>
                  </w:pPr>
                  <w:r>
                    <w:rPr>
                      <w:kern w:val="2"/>
                      <w:szCs w:val="22"/>
                    </w:rPr>
                    <w:pict w14:anchorId="1205C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65pt;height:30.75pt">
                        <v:imagedata r:id="rId9" o:title=""/>
                      </v:shape>
                    </w:pict>
                  </w:r>
                  <w:r w:rsidR="00000000">
                    <w:rPr>
                      <w:kern w:val="2"/>
                      <w:szCs w:val="22"/>
                    </w:rPr>
                    <w:fldChar w:fldCharType="begin">
                      <w:ffData>
                        <w:name w:val="c1"/>
                        <w:enabled/>
                        <w:calcOnExit w:val="0"/>
                        <w:textInput>
                          <w:default w:val="44"/>
                          <w:maxLength w:val="7"/>
                        </w:textInput>
                      </w:ffData>
                    </w:fldChar>
                  </w:r>
                  <w:bookmarkStart w:id="0" w:name="c1"/>
                  <w:r w:rsidR="00000000">
                    <w:rPr>
                      <w:kern w:val="2"/>
                      <w:szCs w:val="22"/>
                    </w:rPr>
                    <w:instrText xml:space="preserve"> FORMTEXT </w:instrText>
                  </w:r>
                  <w:r w:rsidR="00000000">
                    <w:rPr>
                      <w:kern w:val="2"/>
                      <w:szCs w:val="22"/>
                    </w:rPr>
                  </w:r>
                  <w:r w:rsidR="00000000">
                    <w:rPr>
                      <w:kern w:val="2"/>
                      <w:szCs w:val="22"/>
                    </w:rPr>
                    <w:fldChar w:fldCharType="separate"/>
                  </w:r>
                  <w:r w:rsidR="00000000">
                    <w:rPr>
                      <w:kern w:val="2"/>
                      <w:szCs w:val="22"/>
                    </w:rPr>
                    <w:t>44</w:t>
                  </w:r>
                  <w:r w:rsidR="00000000">
                    <w:rPr>
                      <w:kern w:val="2"/>
                      <w:szCs w:val="22"/>
                    </w:rPr>
                    <w:fldChar w:fldCharType="end"/>
                  </w:r>
                  <w:bookmarkEnd w:id="0"/>
                </w:p>
              </w:tc>
            </w:tr>
          </w:tbl>
          <w:p w14:paraId="2EF8297F" w14:textId="77777777" w:rsidR="006C51AC"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宋体" w:hint="eastAsia"/>
                <w:sz w:val="21"/>
                <w:szCs w:val="21"/>
                <w:lang w:bidi="ar"/>
              </w:rPr>
              <w:t>C 05</w:t>
            </w:r>
          </w:p>
        </w:tc>
      </w:tr>
    </w:tbl>
    <w:bookmarkStart w:id="1" w:name="_Hlk26473981"/>
    <w:p w14:paraId="5BA120A7" w14:textId="77777777" w:rsidR="006C51AC" w:rsidRDefault="00000000">
      <w:pPr>
        <w:pStyle w:val="afffff2"/>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default w:val="广东省"/>
            </w:textInput>
          </w:ffData>
        </w:fldChar>
      </w:r>
      <w:bookmarkStart w:id="2"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广东省</w:t>
      </w:r>
      <w:r>
        <w:rPr>
          <w:rFonts w:ascii="黑体" w:eastAsia="黑体"/>
          <w:b w:val="0"/>
          <w:w w:val="100"/>
          <w:sz w:val="48"/>
        </w:rPr>
        <w:fldChar w:fldCharType="end"/>
      </w:r>
      <w:bookmarkEnd w:id="2"/>
      <w:r>
        <w:rPr>
          <w:rFonts w:ascii="黑体" w:eastAsia="黑体" w:hint="eastAsia"/>
          <w:b w:val="0"/>
          <w:w w:val="100"/>
          <w:sz w:val="48"/>
        </w:rPr>
        <w:t>地方</w:t>
      </w:r>
      <w:r>
        <w:rPr>
          <w:rFonts w:ascii="黑体" w:eastAsia="黑体" w:hAnsi="黑体" w:hint="eastAsia"/>
          <w:b w:val="0"/>
          <w:bCs w:val="0"/>
          <w:w w:val="100"/>
          <w:sz w:val="48"/>
          <w:szCs w:val="48"/>
        </w:rPr>
        <w:t>标准</w:t>
      </w:r>
    </w:p>
    <w:bookmarkEnd w:id="1"/>
    <w:p w14:paraId="4F6E80CF" w14:textId="77777777" w:rsidR="006C51AC" w:rsidRDefault="00000000">
      <w:pPr>
        <w:pStyle w:val="affffffffff4"/>
        <w:framePr w:wrap="auto"/>
      </w:pPr>
      <w:r>
        <w:t xml:space="preserve">DB44/T </w:t>
      </w:r>
      <w:r>
        <w:fldChar w:fldCharType="begin">
          <w:ffData>
            <w:name w:val="NSTD_CODE_F"/>
            <w:enabled/>
            <w:calcOnExit w:val="0"/>
            <w:textInput>
              <w:default w:val="XXXX"/>
            </w:textInput>
          </w:ffData>
        </w:fldChar>
      </w:r>
      <w:bookmarkStart w:id="3" w:name="NSTD_CODE_F"/>
      <w:r>
        <w:instrText xml:space="preserve"> FORMTEXT </w:instrText>
      </w:r>
      <w:r>
        <w:fldChar w:fldCharType="separate"/>
      </w:r>
      <w:r>
        <w:t>XXXX</w:t>
      </w:r>
      <w:r>
        <w:fldChar w:fldCharType="end"/>
      </w:r>
      <w:bookmarkEnd w:id="3"/>
      <w:r>
        <w:rPr>
          <w:rFonts w:hAnsi="黑体"/>
        </w:rPr>
        <w:t>—</w:t>
      </w:r>
      <w:r>
        <w:rPr>
          <w:rFonts w:hint="eastAsia"/>
        </w:rPr>
        <w:t>2025</w:t>
      </w:r>
    </w:p>
    <w:p w14:paraId="5D5057D8" w14:textId="77777777" w:rsidR="006C51AC" w:rsidRDefault="006C51AC">
      <w:pPr>
        <w:pStyle w:val="affffffffff5"/>
        <w:framePr w:wrap="auto"/>
        <w:rPr>
          <w:rFonts w:hAnsi="黑体" w:hint="eastAsia"/>
        </w:rPr>
      </w:pPr>
    </w:p>
    <w:p w14:paraId="6E46E0B8" w14:textId="77777777" w:rsidR="006C51AC"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02B9A145" wp14:editId="266C7E54">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027D839" w14:textId="77777777" w:rsidR="006C51AC" w:rsidRDefault="006C51AC">
      <w:pPr>
        <w:pStyle w:val="afffff2"/>
        <w:framePr w:w="9639" w:h="6976" w:hRule="exact" w:hSpace="0" w:vSpace="0" w:wrap="around" w:hAnchor="page" w:y="6408"/>
        <w:jc w:val="center"/>
        <w:rPr>
          <w:rFonts w:ascii="黑体" w:eastAsia="黑体" w:hAnsi="黑体" w:hint="eastAsia"/>
          <w:b w:val="0"/>
          <w:bCs w:val="0"/>
          <w:w w:val="100"/>
        </w:rPr>
      </w:pPr>
    </w:p>
    <w:p w14:paraId="039ED369" w14:textId="77777777" w:rsidR="006C51AC" w:rsidRDefault="00000000">
      <w:pPr>
        <w:pStyle w:val="affffffffff6"/>
        <w:framePr w:h="6974" w:hRule="exact" w:wrap="around" w:x="1419" w:anchorLock="1"/>
        <w:rPr>
          <w:rFonts w:hint="eastAsia"/>
        </w:rPr>
      </w:pPr>
      <w:r>
        <w:rPr>
          <w:rFonts w:hint="eastAsia"/>
        </w:rPr>
        <w:t>中医医院老年病科病房</w:t>
      </w:r>
      <w:proofErr w:type="gramStart"/>
      <w:r>
        <w:rPr>
          <w:rFonts w:hint="eastAsia"/>
        </w:rPr>
        <w:t>适</w:t>
      </w:r>
      <w:proofErr w:type="gramEnd"/>
      <w:r>
        <w:rPr>
          <w:rFonts w:hint="eastAsia"/>
        </w:rPr>
        <w:t>老化服务规范</w:t>
      </w:r>
    </w:p>
    <w:p w14:paraId="7F21084E" w14:textId="77777777" w:rsidR="006C51AC" w:rsidRDefault="006C51AC">
      <w:pPr>
        <w:framePr w:w="9639" w:h="6974" w:hRule="exact" w:wrap="around" w:vAnchor="page" w:hAnchor="page" w:x="1419" w:y="6408" w:anchorLock="1"/>
        <w:ind w:left="-1418"/>
      </w:pPr>
    </w:p>
    <w:p w14:paraId="31489C23" w14:textId="77777777" w:rsidR="006C51AC" w:rsidRDefault="00000000">
      <w:pPr>
        <w:framePr w:w="9639" w:h="6974" w:hRule="exact" w:wrap="around" w:vAnchor="page" w:hAnchor="page" w:x="1419" w:y="6408" w:anchorLock="1"/>
        <w:spacing w:line="760" w:lineRule="exact"/>
        <w:ind w:left="-1418"/>
      </w:pPr>
      <w:r>
        <w:rPr>
          <w:rFonts w:ascii="Times New Roman" w:eastAsia="黑体" w:hAnsi="Times New Roman"/>
          <w:kern w:val="0"/>
          <w:sz w:val="28"/>
          <w:szCs w:val="28"/>
        </w:rPr>
        <w:t>Service Stan</w:t>
      </w:r>
    </w:p>
    <w:p w14:paraId="499AB1AC" w14:textId="77777777" w:rsidR="006C51AC" w:rsidRDefault="00000000">
      <w:pPr>
        <w:pStyle w:val="afffffffa"/>
        <w:framePr w:w="9639" w:h="6974" w:hRule="exact" w:wrap="around" w:vAnchor="page" w:hAnchor="page" w:x="1419" w:y="6408" w:anchorLock="1"/>
        <w:textAlignment w:val="bottom"/>
        <w:rPr>
          <w:rFonts w:eastAsia="黑体"/>
          <w:szCs w:val="28"/>
        </w:rPr>
      </w:pPr>
      <w:r>
        <w:rPr>
          <w:rFonts w:eastAsia="黑体"/>
          <w:szCs w:val="28"/>
        </w:rPr>
        <w:t>Service Standards for Elderly-Friendly Care in Geriatric Wards of Traditional Chinese Medicine Hospitals</w:t>
      </w:r>
    </w:p>
    <w:p w14:paraId="4E9EEDD9" w14:textId="77777777" w:rsidR="006C51AC" w:rsidRDefault="00000000">
      <w:pPr>
        <w:pStyle w:val="afffffffa"/>
        <w:framePr w:w="9639" w:h="6974" w:hRule="exact" w:wrap="around" w:vAnchor="page" w:hAnchor="page" w:x="1419" w:y="6408" w:anchorLock="1"/>
        <w:spacing w:before="440" w:after="160"/>
        <w:textAlignment w:val="bottom"/>
        <w:rPr>
          <w:sz w:val="24"/>
          <w:szCs w:val="28"/>
        </w:rPr>
      </w:pPr>
      <w:r>
        <w:rPr>
          <w:rFonts w:hint="eastAsia"/>
          <w:sz w:val="24"/>
          <w:szCs w:val="28"/>
        </w:rPr>
        <w:t>（送审稿）</w:t>
      </w:r>
    </w:p>
    <w:p w14:paraId="421779EB" w14:textId="77777777" w:rsidR="006C51AC" w:rsidRDefault="00000000">
      <w:pPr>
        <w:pStyle w:val="afffffffa"/>
        <w:framePr w:w="9639" w:h="6974" w:hRule="exact" w:wrap="around" w:vAnchor="page" w:hAnchor="page" w:x="1419" w:y="6408" w:anchorLock="1"/>
        <w:spacing w:before="180" w:line="240" w:lineRule="atLeast"/>
        <w:textAlignment w:val="bottom"/>
        <w:rPr>
          <w:sz w:val="21"/>
          <w:szCs w:val="28"/>
        </w:rPr>
      </w:pPr>
      <w:r>
        <w:rPr>
          <w:rFonts w:hint="eastAsia"/>
          <w:sz w:val="21"/>
          <w:szCs w:val="28"/>
        </w:rPr>
        <w:t>（完成时间：</w:t>
      </w:r>
      <w:r>
        <w:rPr>
          <w:rFonts w:hint="eastAsia"/>
          <w:sz w:val="21"/>
          <w:szCs w:val="28"/>
        </w:rPr>
        <w:t>2025-03-28</w:t>
      </w:r>
      <w:r>
        <w:rPr>
          <w:rFonts w:hint="eastAsia"/>
          <w:sz w:val="21"/>
          <w:szCs w:val="28"/>
        </w:rPr>
        <w:t>）</w:t>
      </w:r>
    </w:p>
    <w:p w14:paraId="19AD0F47" w14:textId="77777777" w:rsidR="006C51AC" w:rsidRDefault="006C51AC">
      <w:pPr>
        <w:pStyle w:val="afffffffa"/>
        <w:framePr w:w="9639" w:h="6974" w:hRule="exact" w:wrap="around" w:vAnchor="page" w:hAnchor="page" w:x="1419" w:y="6408" w:anchorLock="1"/>
        <w:spacing w:beforeLines="300" w:before="720" w:afterLines="30" w:after="72" w:line="240" w:lineRule="auto"/>
        <w:textAlignment w:val="bottom"/>
        <w:rPr>
          <w:b/>
          <w:sz w:val="21"/>
          <w:szCs w:val="28"/>
        </w:rPr>
      </w:pPr>
    </w:p>
    <w:p w14:paraId="1F2FE7A5" w14:textId="77777777" w:rsidR="006C51AC" w:rsidRDefault="00000000">
      <w:pPr>
        <w:pStyle w:val="affffffffff2"/>
        <w:framePr w:wrap="around" w:y="14176"/>
      </w:pPr>
      <w:r>
        <w:rPr>
          <w:rFonts w:ascii="黑体"/>
        </w:rPr>
        <w:fldChar w:fldCharType="begin">
          <w:ffData>
            <w:name w:val="PLSH_DATE_Y"/>
            <w:enabled/>
            <w:calcOnExit w:val="0"/>
            <w:textInput>
              <w:default w:val="202X"/>
              <w:maxLength w:val="4"/>
            </w:textInput>
          </w:ffData>
        </w:fldChar>
      </w:r>
      <w:bookmarkStart w:id="4" w:name="PLSH_DATE_Y"/>
      <w:r>
        <w:rPr>
          <w:rFonts w:ascii="黑体"/>
        </w:rPr>
        <w:instrText xml:space="preserve"> FORMTEXT </w:instrText>
      </w:r>
      <w:r>
        <w:rPr>
          <w:rFonts w:ascii="黑体"/>
        </w:rPr>
      </w:r>
      <w:r>
        <w:rPr>
          <w:rFonts w:ascii="黑体"/>
        </w:rPr>
        <w:fldChar w:fldCharType="separate"/>
      </w:r>
      <w:r>
        <w:rPr>
          <w:rFonts w:ascii="黑体"/>
        </w:rPr>
        <w:t>202X</w:t>
      </w:r>
      <w:r>
        <w:rPr>
          <w:rFonts w:ascii="黑体"/>
        </w:rPr>
        <w:fldChar w:fldCharType="end"/>
      </w:r>
      <w:bookmarkEnd w:id="4"/>
      <w:r>
        <w:rPr>
          <w:rFonts w:ascii="黑体"/>
        </w:rPr>
        <w:t>-</w:t>
      </w:r>
      <w:r>
        <w:rPr>
          <w:rFonts w:ascii="黑体"/>
        </w:rPr>
        <w:fldChar w:fldCharType="begin">
          <w:ffData>
            <w:name w:val="PLSH_DATE_M"/>
            <w:enabled/>
            <w:calcOnExit w:val="0"/>
            <w:textInput>
              <w:default w:val="XX"/>
              <w:maxLength w:val="2"/>
            </w:textInput>
          </w:ffData>
        </w:fldChar>
      </w:r>
      <w:bookmarkStart w:id="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5"/>
      <w:r>
        <w:rPr>
          <w:rFonts w:ascii="黑体"/>
        </w:rPr>
        <w:t>-</w:t>
      </w:r>
      <w:r>
        <w:rPr>
          <w:rFonts w:ascii="黑体"/>
        </w:rPr>
        <w:fldChar w:fldCharType="begin">
          <w:ffData>
            <w:name w:val="PLSH_DATE_D"/>
            <w:enabled/>
            <w:calcOnExit w:val="0"/>
            <w:textInput>
              <w:default w:val="XX"/>
              <w:maxLength w:val="2"/>
            </w:textInput>
          </w:ffData>
        </w:fldChar>
      </w:r>
      <w:bookmarkStart w:id="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6"/>
      <w:r>
        <w:rPr>
          <w:rFonts w:ascii="黑体"/>
        </w:rPr>
        <w:t xml:space="preserve"> </w:t>
      </w:r>
      <w:r>
        <w:rPr>
          <w:rFonts w:hint="eastAsia"/>
        </w:rPr>
        <w:t>发布</w:t>
      </w:r>
    </w:p>
    <w:p w14:paraId="0BD6580C" w14:textId="77777777" w:rsidR="006C51AC" w:rsidRDefault="00000000">
      <w:pPr>
        <w:pStyle w:val="affffffffff3"/>
        <w:framePr w:wrap="around" w:y="14176"/>
      </w:pPr>
      <w:r>
        <w:rPr>
          <w:rFonts w:ascii="黑体"/>
        </w:rPr>
        <w:fldChar w:fldCharType="begin">
          <w:ffData>
            <w:name w:val="CROT_DATE_Y"/>
            <w:enabled/>
            <w:calcOnExit w:val="0"/>
            <w:textInput>
              <w:default w:val="202X"/>
              <w:maxLength w:val="4"/>
            </w:textInput>
          </w:ffData>
        </w:fldChar>
      </w:r>
      <w:bookmarkStart w:id="7" w:name="CROT_DATE_Y"/>
      <w:r>
        <w:rPr>
          <w:rFonts w:ascii="黑体"/>
        </w:rPr>
        <w:instrText xml:space="preserve"> FORMTEXT </w:instrText>
      </w:r>
      <w:r>
        <w:rPr>
          <w:rFonts w:ascii="黑体"/>
        </w:rPr>
      </w:r>
      <w:r>
        <w:rPr>
          <w:rFonts w:ascii="黑体"/>
        </w:rPr>
        <w:fldChar w:fldCharType="separate"/>
      </w:r>
      <w:r>
        <w:rPr>
          <w:rFonts w:ascii="黑体"/>
        </w:rPr>
        <w:t>202X</w:t>
      </w:r>
      <w:r>
        <w:rPr>
          <w:rFonts w:ascii="黑体"/>
        </w:rPr>
        <w:fldChar w:fldCharType="end"/>
      </w:r>
      <w:bookmarkEnd w:id="7"/>
      <w:r>
        <w:rPr>
          <w:rFonts w:ascii="黑体"/>
        </w:rPr>
        <w:t>-</w:t>
      </w:r>
      <w:r>
        <w:rPr>
          <w:rFonts w:ascii="黑体"/>
        </w:rPr>
        <w:fldChar w:fldCharType="begin">
          <w:ffData>
            <w:name w:val="CROT_DATE_M"/>
            <w:enabled/>
            <w:calcOnExit w:val="0"/>
            <w:textInput>
              <w:default w:val="XX"/>
              <w:maxLength w:val="2"/>
            </w:textInput>
          </w:ffData>
        </w:fldChar>
      </w:r>
      <w:bookmarkStart w:id="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8"/>
      <w:r>
        <w:rPr>
          <w:rFonts w:ascii="黑体"/>
        </w:rPr>
        <w:t>-</w:t>
      </w:r>
      <w:r>
        <w:rPr>
          <w:rFonts w:ascii="黑体"/>
        </w:rPr>
        <w:fldChar w:fldCharType="begin">
          <w:ffData>
            <w:name w:val="CROT_DATE_D"/>
            <w:enabled/>
            <w:calcOnExit w:val="0"/>
            <w:textInput>
              <w:default w:val="XX"/>
              <w:maxLength w:val="2"/>
            </w:textInput>
          </w:ffData>
        </w:fldChar>
      </w:r>
      <w:bookmarkStart w:id="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9"/>
      <w:r>
        <w:rPr>
          <w:rFonts w:ascii="黑体"/>
        </w:rPr>
        <w:t xml:space="preserve"> </w:t>
      </w:r>
      <w:r>
        <w:rPr>
          <w:rFonts w:hint="eastAsia"/>
        </w:rPr>
        <w:t>实施</w:t>
      </w:r>
    </w:p>
    <w:p w14:paraId="38FC7331" w14:textId="77777777" w:rsidR="006C51AC" w:rsidRDefault="00000000">
      <w:pPr>
        <w:pStyle w:val="affffffffa"/>
        <w:framePr w:h="584" w:hRule="exact" w:hSpace="181" w:vSpace="181" w:wrap="around" w:vAnchor="page" w:hAnchor="page" w:x="2345" w:y="14831"/>
        <w:rPr>
          <w:rFonts w:hAnsi="黑体" w:hint="eastAsia"/>
        </w:rPr>
      </w:pPr>
      <w:r>
        <w:rPr>
          <w:rFonts w:hAnsi="黑体"/>
          <w:w w:val="100"/>
          <w:sz w:val="32"/>
          <w:szCs w:val="32"/>
        </w:rPr>
        <w:fldChar w:fldCharType="begin">
          <w:ffData>
            <w:name w:val="fm"/>
            <w:enabled/>
            <w:calcOnExit w:val="0"/>
            <w:textInput>
              <w:default w:val="广东省市场监督管理局"/>
            </w:textInput>
          </w:ffData>
        </w:fldChar>
      </w:r>
      <w:bookmarkStart w:id="10" w:name="fm"/>
      <w:r>
        <w:rPr>
          <w:rFonts w:hAnsi="黑体"/>
          <w:w w:val="100"/>
          <w:sz w:val="32"/>
          <w:szCs w:val="32"/>
        </w:rPr>
        <w:instrText xml:space="preserve"> FORMTEXT </w:instrText>
      </w:r>
      <w:r>
        <w:rPr>
          <w:rFonts w:hAnsi="黑体"/>
          <w:w w:val="100"/>
          <w:sz w:val="32"/>
          <w:szCs w:val="32"/>
        </w:rPr>
      </w:r>
      <w:r>
        <w:rPr>
          <w:rFonts w:hAnsi="黑体"/>
          <w:w w:val="100"/>
          <w:sz w:val="32"/>
          <w:szCs w:val="32"/>
        </w:rPr>
        <w:fldChar w:fldCharType="separate"/>
      </w:r>
      <w:r>
        <w:rPr>
          <w:rFonts w:hAnsi="黑体"/>
          <w:w w:val="100"/>
          <w:sz w:val="32"/>
          <w:szCs w:val="32"/>
        </w:rPr>
        <w:t>广东省市场监督管理局</w:t>
      </w:r>
      <w:r>
        <w:rPr>
          <w:rFonts w:hAnsi="黑体"/>
          <w:w w:val="100"/>
          <w:sz w:val="32"/>
          <w:szCs w:val="32"/>
        </w:rPr>
        <w:fldChar w:fldCharType="end"/>
      </w:r>
      <w:bookmarkEnd w:id="10"/>
      <w:r>
        <w:rPr>
          <w:rFonts w:ascii="Times New Roman"/>
          <w:w w:val="100"/>
          <w:sz w:val="28"/>
        </w:rPr>
        <w:t>  </w:t>
      </w:r>
      <w:r>
        <w:rPr>
          <w:rStyle w:val="afffffffffffb"/>
          <w:rFonts w:hAnsi="黑体" w:hint="eastAsia"/>
          <w:position w:val="0"/>
        </w:rPr>
        <w:t>发</w:t>
      </w:r>
      <w:r>
        <w:rPr>
          <w:rStyle w:val="afffffffffffb"/>
          <w:rFonts w:hAnsi="黑体" w:hint="eastAsia"/>
          <w:spacing w:val="0"/>
          <w:position w:val="0"/>
        </w:rPr>
        <w:t>布</w:t>
      </w:r>
    </w:p>
    <w:p w14:paraId="47DBE66F" w14:textId="77777777" w:rsidR="006C51AC" w:rsidRDefault="00000000">
      <w:pPr>
        <w:rPr>
          <w:spacing w:val="320"/>
        </w:rPr>
        <w:sectPr w:rsidR="006C51AC">
          <w:headerReference w:type="even" r:id="rId10"/>
          <w:headerReference w:type="default" r:id="rId11"/>
          <w:footerReference w:type="even" r:id="rId12"/>
          <w:footerReference w:type="default" r:id="rId13"/>
          <w:headerReference w:type="first" r:id="rId14"/>
          <w:footerReference w:type="first" r:id="rId15"/>
          <w:pgSz w:w="11906" w:h="16838"/>
          <w:pgMar w:top="2410" w:right="1134" w:bottom="1134" w:left="1134" w:header="1418" w:footer="1134" w:gutter="284"/>
          <w:pgNumType w:fmt="upperRoman" w:start="1"/>
          <w:cols w:space="425"/>
          <w:formProt w:val="0"/>
          <w:titlePg/>
          <w:docGrid w:linePitch="312"/>
        </w:sectPr>
      </w:pPr>
      <w:r>
        <w:rPr>
          <w:rFonts w:ascii="黑体" w:eastAsia="黑体" w:hAnsi="黑体" w:cs="黑体" w:hint="eastAsia"/>
          <w:noProof/>
        </w:rPr>
        <mc:AlternateContent>
          <mc:Choice Requires="wps">
            <w:drawing>
              <wp:anchor distT="0" distB="0" distL="114300" distR="114300" simplePos="0" relativeHeight="251661312" behindDoc="0" locked="1" layoutInCell="1" allowOverlap="1" wp14:anchorId="2B372114" wp14:editId="7CFCCE75">
                <wp:simplePos x="0" y="0"/>
                <wp:positionH relativeFrom="page">
                  <wp:posOffset>855980</wp:posOffset>
                </wp:positionH>
                <wp:positionV relativeFrom="page">
                  <wp:posOffset>9311640</wp:posOffset>
                </wp:positionV>
                <wp:extent cx="6120130" cy="0"/>
                <wp:effectExtent l="0" t="4445" r="0" b="508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67.4pt;margin-top:733.2pt;height:0pt;width:481.9pt;mso-position-horizontal-relative:page;mso-position-vertical-relative:page;z-index:251661312;mso-width-relative:page;mso-height-relative:page;" filled="f" stroked="t" coordsize="21600,21600" o:gfxdata="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0CKsydgAAAAO&#10;AQAADwAAAAAAAAABACAAAAAiAAAAZHJzL2Rvd25yZXYueG1sUEsBAhQAFAAAAAgAh07iQAM1DObj&#10;AQAAqgMAAA4AAAAAAAAAAQAgAAAAJwEAAGRycy9lMm9Eb2MueG1sUEsFBgAAAAAGAAYAWQEAAHwF&#10;AAAAAA==&#10;">
                <v:fill on="f" focussize="0,0"/>
                <v:stroke color="#000000" joinstyle="round"/>
                <v:imagedata o:title=""/>
                <o:lock v:ext="edit" aspectratio="f"/>
                <w10:anchorlock/>
              </v:line>
            </w:pict>
          </mc:Fallback>
        </mc:AlternateContent>
      </w:r>
    </w:p>
    <w:p w14:paraId="5A23FCAD" w14:textId="77777777" w:rsidR="006C51AC" w:rsidRDefault="00000000">
      <w:pPr>
        <w:pStyle w:val="affffffc"/>
        <w:spacing w:after="360"/>
      </w:pPr>
      <w:bookmarkStart w:id="11" w:name="BookMark1"/>
      <w:bookmarkStart w:id="12" w:name="_Toc91513415"/>
      <w:bookmarkStart w:id="13" w:name="_Toc91513478"/>
      <w:bookmarkStart w:id="14" w:name="_Toc91513403"/>
      <w:bookmarkStart w:id="15" w:name="_Toc91516491"/>
      <w:r>
        <w:rPr>
          <w:rFonts w:hint="eastAsia"/>
          <w:spacing w:val="320"/>
        </w:rPr>
        <w:lastRenderedPageBreak/>
        <w:t>目</w:t>
      </w:r>
      <w:r>
        <w:rPr>
          <w:rFonts w:hint="eastAsia"/>
        </w:rPr>
        <w:t>次</w:t>
      </w:r>
    </w:p>
    <w:p w14:paraId="31A15636" w14:textId="77777777" w:rsidR="006C51AC"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r>
        <w:fldChar w:fldCharType="begin"/>
      </w:r>
      <w:r>
        <w:instrText xml:space="preserve"> TOC \o "1-1" \h \t "标准文件_一级条标题,2,标准文件_附录一级条标题,2," </w:instrText>
      </w:r>
      <w:r>
        <w:fldChar w:fldCharType="separate"/>
      </w:r>
      <w:hyperlink w:anchor="_Toc195812745" w:history="1">
        <w:r>
          <w:rPr>
            <w:rStyle w:val="affffd"/>
            <w:rFonts w:hint="eastAsia"/>
          </w:rPr>
          <w:t>前言</w:t>
        </w:r>
        <w:r>
          <w:rPr>
            <w:rFonts w:hint="eastAsia"/>
          </w:rPr>
          <w:tab/>
        </w:r>
        <w:r>
          <w:rPr>
            <w:rFonts w:hint="eastAsia"/>
          </w:rPr>
          <w:fldChar w:fldCharType="begin"/>
        </w:r>
        <w:r>
          <w:rPr>
            <w:rFonts w:hint="eastAsia"/>
          </w:rPr>
          <w:instrText xml:space="preserve"> </w:instrText>
        </w:r>
        <w:r>
          <w:instrText>PAGEREF _Toc195812745 \h</w:instrText>
        </w:r>
        <w:r>
          <w:rPr>
            <w:rFonts w:hint="eastAsia"/>
          </w:rPr>
          <w:instrText xml:space="preserve"> </w:instrText>
        </w:r>
        <w:r>
          <w:rPr>
            <w:rFonts w:hint="eastAsia"/>
          </w:rPr>
        </w:r>
        <w:r>
          <w:rPr>
            <w:rFonts w:hint="eastAsia"/>
          </w:rPr>
          <w:fldChar w:fldCharType="separate"/>
        </w:r>
        <w:r>
          <w:t>III</w:t>
        </w:r>
        <w:r>
          <w:rPr>
            <w:rFonts w:hint="eastAsia"/>
          </w:rPr>
          <w:fldChar w:fldCharType="end"/>
        </w:r>
      </w:hyperlink>
    </w:p>
    <w:p w14:paraId="15751589" w14:textId="77777777" w:rsidR="006C51AC"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5812746" w:history="1">
        <w:r>
          <w:rPr>
            <w:rStyle w:val="affffd"/>
            <w:rFonts w:hint="eastAsia"/>
          </w:rPr>
          <w:t>引言</w:t>
        </w:r>
        <w:r>
          <w:rPr>
            <w:rFonts w:hint="eastAsia"/>
          </w:rPr>
          <w:tab/>
        </w:r>
        <w:r>
          <w:rPr>
            <w:rFonts w:hint="eastAsia"/>
          </w:rPr>
          <w:fldChar w:fldCharType="begin"/>
        </w:r>
        <w:r>
          <w:rPr>
            <w:rFonts w:hint="eastAsia"/>
          </w:rPr>
          <w:instrText xml:space="preserve"> </w:instrText>
        </w:r>
        <w:r>
          <w:instrText>PAGEREF _Toc195812746 \h</w:instrText>
        </w:r>
        <w:r>
          <w:rPr>
            <w:rFonts w:hint="eastAsia"/>
          </w:rPr>
          <w:instrText xml:space="preserve"> </w:instrText>
        </w:r>
        <w:r>
          <w:rPr>
            <w:rFonts w:hint="eastAsia"/>
          </w:rPr>
        </w:r>
        <w:r>
          <w:rPr>
            <w:rFonts w:hint="eastAsia"/>
          </w:rPr>
          <w:fldChar w:fldCharType="separate"/>
        </w:r>
        <w:r>
          <w:t>IV</w:t>
        </w:r>
        <w:r>
          <w:rPr>
            <w:rFonts w:hint="eastAsia"/>
          </w:rPr>
          <w:fldChar w:fldCharType="end"/>
        </w:r>
      </w:hyperlink>
    </w:p>
    <w:p w14:paraId="47C7D9EC" w14:textId="77777777" w:rsidR="006C51AC"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5812747" w:history="1">
        <w:r>
          <w:rPr>
            <w:rStyle w:val="affffd"/>
            <w:rFonts w:hint="eastAsia"/>
          </w:rPr>
          <w:t>1</w:t>
        </w:r>
        <w:r>
          <w:rPr>
            <w:rStyle w:val="affffd"/>
          </w:rPr>
          <w:t xml:space="preserve"> </w:t>
        </w:r>
        <w:r>
          <w:rPr>
            <w:rStyle w:val="affffd"/>
            <w:rFonts w:hint="eastAsia"/>
          </w:rPr>
          <w:t xml:space="preserve"> 范围</w:t>
        </w:r>
        <w:r>
          <w:rPr>
            <w:rFonts w:hint="eastAsia"/>
          </w:rPr>
          <w:tab/>
        </w:r>
        <w:r>
          <w:rPr>
            <w:rFonts w:hint="eastAsia"/>
          </w:rPr>
          <w:fldChar w:fldCharType="begin"/>
        </w:r>
        <w:r>
          <w:rPr>
            <w:rFonts w:hint="eastAsia"/>
          </w:rPr>
          <w:instrText xml:space="preserve"> </w:instrText>
        </w:r>
        <w:r>
          <w:instrText>PAGEREF _Toc195812747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59001291" w14:textId="77777777" w:rsidR="006C51AC"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5812748" w:history="1">
        <w:r>
          <w:rPr>
            <w:rStyle w:val="affffd"/>
            <w:rFonts w:hint="eastAsia"/>
          </w:rPr>
          <w:t>2</w:t>
        </w:r>
        <w:r>
          <w:rPr>
            <w:rStyle w:val="affffd"/>
          </w:rPr>
          <w:t xml:space="preserve"> </w:t>
        </w:r>
        <w:r>
          <w:rPr>
            <w:rStyle w:val="affffd"/>
            <w:rFonts w:hint="eastAsia"/>
          </w:rPr>
          <w:t xml:space="preserve"> 规范性引用文件</w:t>
        </w:r>
        <w:r>
          <w:rPr>
            <w:rFonts w:hint="eastAsia"/>
          </w:rPr>
          <w:tab/>
        </w:r>
        <w:r>
          <w:rPr>
            <w:rFonts w:hint="eastAsia"/>
          </w:rPr>
          <w:fldChar w:fldCharType="begin"/>
        </w:r>
        <w:r>
          <w:rPr>
            <w:rFonts w:hint="eastAsia"/>
          </w:rPr>
          <w:instrText xml:space="preserve"> </w:instrText>
        </w:r>
        <w:r>
          <w:instrText>PAGEREF _Toc195812748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72D52ABA" w14:textId="77777777" w:rsidR="006C51AC"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5812749" w:history="1">
        <w:r>
          <w:rPr>
            <w:rStyle w:val="affffd"/>
            <w:rFonts w:hint="eastAsia"/>
          </w:rPr>
          <w:t>3</w:t>
        </w:r>
        <w:r>
          <w:rPr>
            <w:rStyle w:val="affffd"/>
          </w:rPr>
          <w:t xml:space="preserve"> </w:t>
        </w:r>
        <w:r>
          <w:rPr>
            <w:rStyle w:val="affffd"/>
            <w:rFonts w:hint="eastAsia"/>
          </w:rPr>
          <w:t xml:space="preserve"> 术语和定义</w:t>
        </w:r>
        <w:r>
          <w:rPr>
            <w:rFonts w:hint="eastAsia"/>
          </w:rPr>
          <w:tab/>
        </w:r>
        <w:r>
          <w:rPr>
            <w:rFonts w:hint="eastAsia"/>
          </w:rPr>
          <w:fldChar w:fldCharType="begin"/>
        </w:r>
        <w:r>
          <w:rPr>
            <w:rFonts w:hint="eastAsia"/>
          </w:rPr>
          <w:instrText xml:space="preserve"> </w:instrText>
        </w:r>
        <w:r>
          <w:instrText>PAGEREF _Toc195812749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76D50A8B" w14:textId="77777777" w:rsidR="006C51AC"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5812750" w:history="1">
        <w:r>
          <w:rPr>
            <w:rStyle w:val="affffd"/>
            <w:rFonts w:hint="eastAsia"/>
          </w:rPr>
          <w:t>4</w:t>
        </w:r>
        <w:r>
          <w:rPr>
            <w:rStyle w:val="affffd"/>
          </w:rPr>
          <w:t xml:space="preserve"> </w:t>
        </w:r>
        <w:r>
          <w:rPr>
            <w:rStyle w:val="affffd"/>
            <w:rFonts w:hint="eastAsia"/>
          </w:rPr>
          <w:t xml:space="preserve"> 基本要求</w:t>
        </w:r>
        <w:r>
          <w:rPr>
            <w:rFonts w:hint="eastAsia"/>
          </w:rPr>
          <w:tab/>
        </w:r>
        <w:r>
          <w:rPr>
            <w:rFonts w:hint="eastAsia"/>
          </w:rPr>
          <w:fldChar w:fldCharType="begin"/>
        </w:r>
        <w:r>
          <w:rPr>
            <w:rFonts w:hint="eastAsia"/>
          </w:rPr>
          <w:instrText xml:space="preserve"> </w:instrText>
        </w:r>
        <w:r>
          <w:instrText>PAGEREF _Toc195812750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660262C4" w14:textId="77777777" w:rsidR="006C51AC" w:rsidRDefault="00000000">
      <w:pPr>
        <w:pStyle w:val="TOC2"/>
        <w:rPr>
          <w:rFonts w:asciiTheme="minorHAnsi" w:eastAsiaTheme="minorEastAsia" w:hAnsiTheme="minorHAnsi" w:cstheme="minorBidi" w:hint="eastAsia"/>
          <w:sz w:val="22"/>
          <w:szCs w:val="24"/>
          <w14:ligatures w14:val="standardContextual"/>
        </w:rPr>
      </w:pPr>
      <w:hyperlink w:anchor="_Toc195812751" w:history="1">
        <w:r>
          <w:rPr>
            <w:rStyle w:val="affffd"/>
            <w:rFonts w:hint="eastAsia"/>
            <w14:scene3d>
              <w14:camera w14:prst="orthographicFront"/>
              <w14:lightRig w14:rig="threePt" w14:dir="t">
                <w14:rot w14:lat="0" w14:lon="0" w14:rev="0"/>
              </w14:lightRig>
            </w14:scene3d>
          </w:rPr>
          <w:t>4.1</w:t>
        </w:r>
        <w:r>
          <w:rPr>
            <w:rStyle w:val="affffd"/>
            <w14:scene3d>
              <w14:camera w14:prst="orthographicFront"/>
              <w14:lightRig w14:rig="threePt" w14:dir="t">
                <w14:rot w14:lat="0" w14:lon="0" w14:rev="0"/>
              </w14:lightRig>
            </w14:scene3d>
          </w:rPr>
          <w:t xml:space="preserve"> </w:t>
        </w:r>
        <w:r>
          <w:rPr>
            <w:rStyle w:val="affffd"/>
            <w:rFonts w:hint="eastAsia"/>
          </w:rPr>
          <w:t xml:space="preserve"> 老年病科的建设</w:t>
        </w:r>
        <w:r>
          <w:rPr>
            <w:rFonts w:hint="eastAsia"/>
          </w:rPr>
          <w:tab/>
        </w:r>
        <w:r>
          <w:rPr>
            <w:rFonts w:hint="eastAsia"/>
          </w:rPr>
          <w:fldChar w:fldCharType="begin"/>
        </w:r>
        <w:r>
          <w:rPr>
            <w:rFonts w:hint="eastAsia"/>
          </w:rPr>
          <w:instrText xml:space="preserve"> </w:instrText>
        </w:r>
        <w:r>
          <w:instrText>PAGEREF _Toc195812751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0493E52E" w14:textId="77777777" w:rsidR="006C51AC" w:rsidRDefault="00000000">
      <w:pPr>
        <w:pStyle w:val="TOC2"/>
        <w:rPr>
          <w:rFonts w:asciiTheme="minorHAnsi" w:eastAsiaTheme="minorEastAsia" w:hAnsiTheme="minorHAnsi" w:cstheme="minorBidi" w:hint="eastAsia"/>
          <w:sz w:val="22"/>
          <w:szCs w:val="24"/>
          <w14:ligatures w14:val="standardContextual"/>
        </w:rPr>
      </w:pPr>
      <w:hyperlink w:anchor="_Toc195812752" w:history="1">
        <w:r>
          <w:rPr>
            <w:rStyle w:val="affffd"/>
            <w:rFonts w:hint="eastAsia"/>
            <w14:scene3d>
              <w14:camera w14:prst="orthographicFront"/>
              <w14:lightRig w14:rig="threePt" w14:dir="t">
                <w14:rot w14:lat="0" w14:lon="0" w14:rev="0"/>
              </w14:lightRig>
            </w14:scene3d>
          </w:rPr>
          <w:t>4.2</w:t>
        </w:r>
        <w:r>
          <w:rPr>
            <w:rStyle w:val="affffd"/>
            <w14:scene3d>
              <w14:camera w14:prst="orthographicFront"/>
              <w14:lightRig w14:rig="threePt" w14:dir="t">
                <w14:rot w14:lat="0" w14:lon="0" w14:rev="0"/>
              </w14:lightRig>
            </w14:scene3d>
          </w:rPr>
          <w:t xml:space="preserve"> </w:t>
        </w:r>
        <w:r>
          <w:rPr>
            <w:rStyle w:val="affffd"/>
            <w:rFonts w:hint="eastAsia"/>
          </w:rPr>
          <w:t xml:space="preserve"> 老年病科的管理</w:t>
        </w:r>
        <w:r>
          <w:rPr>
            <w:rFonts w:hint="eastAsia"/>
          </w:rPr>
          <w:tab/>
        </w:r>
        <w:r>
          <w:rPr>
            <w:rFonts w:hint="eastAsia"/>
          </w:rPr>
          <w:fldChar w:fldCharType="begin"/>
        </w:r>
        <w:r>
          <w:rPr>
            <w:rFonts w:hint="eastAsia"/>
          </w:rPr>
          <w:instrText xml:space="preserve"> </w:instrText>
        </w:r>
        <w:r>
          <w:instrText>PAGEREF _Toc195812752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38CBBF5F" w14:textId="77777777" w:rsidR="006C51AC"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5812753" w:history="1">
        <w:r>
          <w:rPr>
            <w:rStyle w:val="affffd"/>
            <w:rFonts w:hint="eastAsia"/>
          </w:rPr>
          <w:t>5</w:t>
        </w:r>
        <w:r>
          <w:rPr>
            <w:rStyle w:val="affffd"/>
          </w:rPr>
          <w:t xml:space="preserve"> </w:t>
        </w:r>
        <w:r>
          <w:rPr>
            <w:rStyle w:val="affffd"/>
            <w:rFonts w:hint="eastAsia"/>
          </w:rPr>
          <w:t xml:space="preserve"> 适老化文化</w:t>
        </w:r>
        <w:r>
          <w:rPr>
            <w:rFonts w:hint="eastAsia"/>
          </w:rPr>
          <w:tab/>
        </w:r>
        <w:r>
          <w:rPr>
            <w:rFonts w:hint="eastAsia"/>
          </w:rPr>
          <w:fldChar w:fldCharType="begin"/>
        </w:r>
        <w:r>
          <w:rPr>
            <w:rFonts w:hint="eastAsia"/>
          </w:rPr>
          <w:instrText xml:space="preserve"> </w:instrText>
        </w:r>
        <w:r>
          <w:instrText>PAGEREF _Toc195812753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7B79790C" w14:textId="77777777" w:rsidR="006C51AC" w:rsidRDefault="00000000">
      <w:pPr>
        <w:pStyle w:val="TOC2"/>
        <w:rPr>
          <w:rFonts w:asciiTheme="minorHAnsi" w:eastAsiaTheme="minorEastAsia" w:hAnsiTheme="minorHAnsi" w:cstheme="minorBidi" w:hint="eastAsia"/>
          <w:sz w:val="22"/>
          <w:szCs w:val="24"/>
          <w14:ligatures w14:val="standardContextual"/>
        </w:rPr>
      </w:pPr>
      <w:hyperlink w:anchor="_Toc195812754" w:history="1">
        <w:r>
          <w:rPr>
            <w:rStyle w:val="affffd"/>
            <w:rFonts w:hint="eastAsia"/>
            <w14:scene3d>
              <w14:camera w14:prst="orthographicFront"/>
              <w14:lightRig w14:rig="threePt" w14:dir="t">
                <w14:rot w14:lat="0" w14:lon="0" w14:rev="0"/>
              </w14:lightRig>
            </w14:scene3d>
          </w:rPr>
          <w:t>5.1</w:t>
        </w:r>
        <w:r>
          <w:rPr>
            <w:rStyle w:val="affffd"/>
            <w14:scene3d>
              <w14:camera w14:prst="orthographicFront"/>
              <w14:lightRig w14:rig="threePt" w14:dir="t">
                <w14:rot w14:lat="0" w14:lon="0" w14:rev="0"/>
              </w14:lightRig>
            </w14:scene3d>
          </w:rPr>
          <w:t xml:space="preserve"> </w:t>
        </w:r>
        <w:r>
          <w:rPr>
            <w:rStyle w:val="affffd"/>
            <w:rFonts w:hint="eastAsia"/>
          </w:rPr>
          <w:t xml:space="preserve"> 文化建设</w:t>
        </w:r>
        <w:r>
          <w:rPr>
            <w:rFonts w:hint="eastAsia"/>
          </w:rPr>
          <w:tab/>
        </w:r>
        <w:r>
          <w:rPr>
            <w:rFonts w:hint="eastAsia"/>
          </w:rPr>
          <w:fldChar w:fldCharType="begin"/>
        </w:r>
        <w:r>
          <w:rPr>
            <w:rFonts w:hint="eastAsia"/>
          </w:rPr>
          <w:instrText xml:space="preserve"> </w:instrText>
        </w:r>
        <w:r>
          <w:instrText>PAGEREF _Toc195812754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7E25C3E2" w14:textId="77777777" w:rsidR="006C51AC" w:rsidRDefault="00000000">
      <w:pPr>
        <w:pStyle w:val="TOC2"/>
        <w:rPr>
          <w:rFonts w:asciiTheme="minorHAnsi" w:eastAsiaTheme="minorEastAsia" w:hAnsiTheme="minorHAnsi" w:cstheme="minorBidi" w:hint="eastAsia"/>
          <w:sz w:val="22"/>
          <w:szCs w:val="24"/>
          <w14:ligatures w14:val="standardContextual"/>
        </w:rPr>
      </w:pPr>
      <w:hyperlink w:anchor="_Toc195812755" w:history="1">
        <w:r>
          <w:rPr>
            <w:rStyle w:val="affffd"/>
            <w:rFonts w:hint="eastAsia"/>
            <w14:scene3d>
              <w14:camera w14:prst="orthographicFront"/>
              <w14:lightRig w14:rig="threePt" w14:dir="t">
                <w14:rot w14:lat="0" w14:lon="0" w14:rev="0"/>
              </w14:lightRig>
            </w14:scene3d>
          </w:rPr>
          <w:t>5.2</w:t>
        </w:r>
        <w:r>
          <w:rPr>
            <w:rStyle w:val="affffd"/>
            <w14:scene3d>
              <w14:camera w14:prst="orthographicFront"/>
              <w14:lightRig w14:rig="threePt" w14:dir="t">
                <w14:rot w14:lat="0" w14:lon="0" w14:rev="0"/>
              </w14:lightRig>
            </w14:scene3d>
          </w:rPr>
          <w:t xml:space="preserve"> </w:t>
        </w:r>
        <w:r>
          <w:rPr>
            <w:rStyle w:val="affffd"/>
            <w:rFonts w:hint="eastAsia"/>
          </w:rPr>
          <w:t xml:space="preserve"> 文化活动</w:t>
        </w:r>
        <w:r>
          <w:rPr>
            <w:rFonts w:hint="eastAsia"/>
          </w:rPr>
          <w:tab/>
        </w:r>
        <w:r>
          <w:rPr>
            <w:rFonts w:hint="eastAsia"/>
          </w:rPr>
          <w:fldChar w:fldCharType="begin"/>
        </w:r>
        <w:r>
          <w:rPr>
            <w:rFonts w:hint="eastAsia"/>
          </w:rPr>
          <w:instrText xml:space="preserve"> </w:instrText>
        </w:r>
        <w:r>
          <w:instrText>PAGEREF _Toc195812755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09D89F21" w14:textId="77777777" w:rsidR="006C51AC" w:rsidRDefault="00000000">
      <w:pPr>
        <w:pStyle w:val="TOC2"/>
        <w:rPr>
          <w:rFonts w:asciiTheme="minorHAnsi" w:eastAsiaTheme="minorEastAsia" w:hAnsiTheme="minorHAnsi" w:cstheme="minorBidi" w:hint="eastAsia"/>
          <w:sz w:val="22"/>
          <w:szCs w:val="24"/>
          <w14:ligatures w14:val="standardContextual"/>
        </w:rPr>
      </w:pPr>
      <w:hyperlink w:anchor="_Toc195812756" w:history="1">
        <w:r>
          <w:rPr>
            <w:rStyle w:val="affffd"/>
            <w:rFonts w:hint="eastAsia"/>
            <w14:scene3d>
              <w14:camera w14:prst="orthographicFront"/>
              <w14:lightRig w14:rig="threePt" w14:dir="t">
                <w14:rot w14:lat="0" w14:lon="0" w14:rev="0"/>
              </w14:lightRig>
            </w14:scene3d>
          </w:rPr>
          <w:t>5.3</w:t>
        </w:r>
        <w:r>
          <w:rPr>
            <w:rStyle w:val="affffd"/>
            <w14:scene3d>
              <w14:camera w14:prst="orthographicFront"/>
              <w14:lightRig w14:rig="threePt" w14:dir="t">
                <w14:rot w14:lat="0" w14:lon="0" w14:rev="0"/>
              </w14:lightRig>
            </w14:scene3d>
          </w:rPr>
          <w:t xml:space="preserve"> </w:t>
        </w:r>
        <w:r>
          <w:rPr>
            <w:rStyle w:val="affffd"/>
            <w:rFonts w:hint="eastAsia"/>
          </w:rPr>
          <w:t xml:space="preserve"> 志愿文化</w:t>
        </w:r>
        <w:r>
          <w:rPr>
            <w:rFonts w:hint="eastAsia"/>
          </w:rPr>
          <w:tab/>
        </w:r>
        <w:r>
          <w:rPr>
            <w:rFonts w:hint="eastAsia"/>
          </w:rPr>
          <w:fldChar w:fldCharType="begin"/>
        </w:r>
        <w:r>
          <w:rPr>
            <w:rFonts w:hint="eastAsia"/>
          </w:rPr>
          <w:instrText xml:space="preserve"> </w:instrText>
        </w:r>
        <w:r>
          <w:instrText>PAGEREF _Toc195812756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565D695D" w14:textId="77777777" w:rsidR="006C51AC"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5812757" w:history="1">
        <w:r>
          <w:rPr>
            <w:rStyle w:val="affffd"/>
            <w:rFonts w:hint="eastAsia"/>
          </w:rPr>
          <w:t>6</w:t>
        </w:r>
        <w:r>
          <w:rPr>
            <w:rStyle w:val="affffd"/>
          </w:rPr>
          <w:t xml:space="preserve"> </w:t>
        </w:r>
        <w:r>
          <w:rPr>
            <w:rStyle w:val="affffd"/>
            <w:rFonts w:hint="eastAsia"/>
          </w:rPr>
          <w:t xml:space="preserve"> 适老化环境</w:t>
        </w:r>
        <w:r>
          <w:rPr>
            <w:rFonts w:hint="eastAsia"/>
          </w:rPr>
          <w:tab/>
        </w:r>
        <w:r>
          <w:rPr>
            <w:rFonts w:hint="eastAsia"/>
          </w:rPr>
          <w:fldChar w:fldCharType="begin"/>
        </w:r>
        <w:r>
          <w:rPr>
            <w:rFonts w:hint="eastAsia"/>
          </w:rPr>
          <w:instrText xml:space="preserve"> </w:instrText>
        </w:r>
        <w:r>
          <w:instrText>PAGEREF _Toc195812757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589FED59" w14:textId="77777777" w:rsidR="006C51AC" w:rsidRDefault="00000000">
      <w:pPr>
        <w:pStyle w:val="TOC2"/>
        <w:rPr>
          <w:rFonts w:asciiTheme="minorHAnsi" w:eastAsiaTheme="minorEastAsia" w:hAnsiTheme="minorHAnsi" w:cstheme="minorBidi" w:hint="eastAsia"/>
          <w:sz w:val="22"/>
          <w:szCs w:val="24"/>
          <w14:ligatures w14:val="standardContextual"/>
        </w:rPr>
      </w:pPr>
      <w:hyperlink w:anchor="_Toc195812758" w:history="1">
        <w:r>
          <w:rPr>
            <w:rStyle w:val="affffd"/>
            <w:rFonts w:hint="eastAsia"/>
            <w14:scene3d>
              <w14:camera w14:prst="orthographicFront"/>
              <w14:lightRig w14:rig="threePt" w14:dir="t">
                <w14:rot w14:lat="0" w14:lon="0" w14:rev="0"/>
              </w14:lightRig>
            </w14:scene3d>
          </w:rPr>
          <w:t>6.1</w:t>
        </w:r>
        <w:r>
          <w:rPr>
            <w:rStyle w:val="affffd"/>
            <w14:scene3d>
              <w14:camera w14:prst="orthographicFront"/>
              <w14:lightRig w14:rig="threePt" w14:dir="t">
                <w14:rot w14:lat="0" w14:lon="0" w14:rev="0"/>
              </w14:lightRig>
            </w14:scene3d>
          </w:rPr>
          <w:t xml:space="preserve"> </w:t>
        </w:r>
        <w:r>
          <w:rPr>
            <w:rStyle w:val="affffd"/>
            <w:rFonts w:hint="eastAsia"/>
          </w:rPr>
          <w:t xml:space="preserve"> 基本要求</w:t>
        </w:r>
        <w:r>
          <w:rPr>
            <w:rFonts w:hint="eastAsia"/>
          </w:rPr>
          <w:tab/>
        </w:r>
        <w:r>
          <w:rPr>
            <w:rFonts w:hint="eastAsia"/>
          </w:rPr>
          <w:fldChar w:fldCharType="begin"/>
        </w:r>
        <w:r>
          <w:rPr>
            <w:rFonts w:hint="eastAsia"/>
          </w:rPr>
          <w:instrText xml:space="preserve"> </w:instrText>
        </w:r>
        <w:r>
          <w:instrText>PAGEREF _Toc195812758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0A616400" w14:textId="77777777" w:rsidR="006C51AC" w:rsidRDefault="00000000">
      <w:pPr>
        <w:pStyle w:val="TOC2"/>
        <w:rPr>
          <w:rFonts w:asciiTheme="minorHAnsi" w:eastAsiaTheme="minorEastAsia" w:hAnsiTheme="minorHAnsi" w:cstheme="minorBidi" w:hint="eastAsia"/>
          <w:sz w:val="22"/>
          <w:szCs w:val="24"/>
          <w14:ligatures w14:val="standardContextual"/>
        </w:rPr>
      </w:pPr>
      <w:hyperlink w:anchor="_Toc195812759" w:history="1">
        <w:r>
          <w:rPr>
            <w:rStyle w:val="affffd"/>
            <w:rFonts w:hint="eastAsia"/>
            <w14:scene3d>
              <w14:camera w14:prst="orthographicFront"/>
              <w14:lightRig w14:rig="threePt" w14:dir="t">
                <w14:rot w14:lat="0" w14:lon="0" w14:rev="0"/>
              </w14:lightRig>
            </w14:scene3d>
          </w:rPr>
          <w:t>6.2</w:t>
        </w:r>
        <w:r>
          <w:rPr>
            <w:rStyle w:val="affffd"/>
            <w14:scene3d>
              <w14:camera w14:prst="orthographicFront"/>
              <w14:lightRig w14:rig="threePt" w14:dir="t">
                <w14:rot w14:lat="0" w14:lon="0" w14:rev="0"/>
              </w14:lightRig>
            </w14:scene3d>
          </w:rPr>
          <w:t xml:space="preserve"> </w:t>
        </w:r>
        <w:r>
          <w:rPr>
            <w:rStyle w:val="affffd"/>
            <w:rFonts w:hint="eastAsia"/>
          </w:rPr>
          <w:t xml:space="preserve"> 公共区域的适老化设施</w:t>
        </w:r>
        <w:r>
          <w:rPr>
            <w:rFonts w:hint="eastAsia"/>
          </w:rPr>
          <w:tab/>
        </w:r>
        <w:r>
          <w:rPr>
            <w:rFonts w:hint="eastAsia"/>
          </w:rPr>
          <w:fldChar w:fldCharType="begin"/>
        </w:r>
        <w:r>
          <w:rPr>
            <w:rFonts w:hint="eastAsia"/>
          </w:rPr>
          <w:instrText xml:space="preserve"> </w:instrText>
        </w:r>
        <w:r>
          <w:instrText>PAGEREF _Toc195812759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5546005B" w14:textId="77777777" w:rsidR="006C51AC"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5812760" w:history="1">
        <w:r>
          <w:rPr>
            <w:rStyle w:val="affffd"/>
            <w:rFonts w:hint="eastAsia"/>
          </w:rPr>
          <w:t>7</w:t>
        </w:r>
        <w:r>
          <w:rPr>
            <w:rStyle w:val="affffd"/>
          </w:rPr>
          <w:t xml:space="preserve"> </w:t>
        </w:r>
        <w:r>
          <w:rPr>
            <w:rStyle w:val="affffd"/>
            <w:rFonts w:hint="eastAsia"/>
          </w:rPr>
          <w:t xml:space="preserve"> 适老化医疗服务</w:t>
        </w:r>
        <w:r>
          <w:rPr>
            <w:rFonts w:hint="eastAsia"/>
          </w:rPr>
          <w:tab/>
        </w:r>
        <w:r>
          <w:rPr>
            <w:rFonts w:hint="eastAsia"/>
          </w:rPr>
          <w:fldChar w:fldCharType="begin"/>
        </w:r>
        <w:r>
          <w:rPr>
            <w:rFonts w:hint="eastAsia"/>
          </w:rPr>
          <w:instrText xml:space="preserve"> </w:instrText>
        </w:r>
        <w:r>
          <w:instrText>PAGEREF _Toc195812760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79889146" w14:textId="77777777" w:rsidR="006C51AC" w:rsidRDefault="00000000">
      <w:pPr>
        <w:pStyle w:val="TOC2"/>
        <w:rPr>
          <w:rFonts w:asciiTheme="minorHAnsi" w:eastAsiaTheme="minorEastAsia" w:hAnsiTheme="minorHAnsi" w:cstheme="minorBidi" w:hint="eastAsia"/>
          <w:sz w:val="22"/>
          <w:szCs w:val="24"/>
          <w14:ligatures w14:val="standardContextual"/>
        </w:rPr>
      </w:pPr>
      <w:hyperlink w:anchor="_Toc195812761" w:history="1">
        <w:r>
          <w:rPr>
            <w:rStyle w:val="affffd"/>
            <w:rFonts w:hint="eastAsia"/>
            <w14:scene3d>
              <w14:camera w14:prst="orthographicFront"/>
              <w14:lightRig w14:rig="threePt" w14:dir="t">
                <w14:rot w14:lat="0" w14:lon="0" w14:rev="0"/>
              </w14:lightRig>
            </w14:scene3d>
          </w:rPr>
          <w:t>7.1</w:t>
        </w:r>
        <w:r>
          <w:rPr>
            <w:rStyle w:val="affffd"/>
            <w14:scene3d>
              <w14:camera w14:prst="orthographicFront"/>
              <w14:lightRig w14:rig="threePt" w14:dir="t">
                <w14:rot w14:lat="0" w14:lon="0" w14:rev="0"/>
              </w14:lightRig>
            </w14:scene3d>
          </w:rPr>
          <w:t xml:space="preserve"> </w:t>
        </w:r>
        <w:r>
          <w:rPr>
            <w:rStyle w:val="affffd"/>
            <w:rFonts w:hint="eastAsia"/>
          </w:rPr>
          <w:t xml:space="preserve"> 适老化住院服务</w:t>
        </w:r>
        <w:r>
          <w:rPr>
            <w:rFonts w:hint="eastAsia"/>
          </w:rPr>
          <w:tab/>
        </w:r>
        <w:r>
          <w:rPr>
            <w:rFonts w:hint="eastAsia"/>
          </w:rPr>
          <w:fldChar w:fldCharType="begin"/>
        </w:r>
        <w:r>
          <w:rPr>
            <w:rFonts w:hint="eastAsia"/>
          </w:rPr>
          <w:instrText xml:space="preserve"> </w:instrText>
        </w:r>
        <w:r>
          <w:instrText>PAGEREF _Toc195812761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073A320E" w14:textId="77777777" w:rsidR="006C51AC" w:rsidRDefault="00000000">
      <w:pPr>
        <w:pStyle w:val="TOC2"/>
        <w:rPr>
          <w:rFonts w:asciiTheme="minorHAnsi" w:eastAsiaTheme="minorEastAsia" w:hAnsiTheme="minorHAnsi" w:cstheme="minorBidi" w:hint="eastAsia"/>
          <w:sz w:val="22"/>
          <w:szCs w:val="24"/>
          <w14:ligatures w14:val="standardContextual"/>
        </w:rPr>
      </w:pPr>
      <w:hyperlink w:anchor="_Toc195812762" w:history="1">
        <w:r>
          <w:rPr>
            <w:rStyle w:val="affffd"/>
            <w:rFonts w:hint="eastAsia"/>
            <w14:scene3d>
              <w14:camera w14:prst="orthographicFront"/>
              <w14:lightRig w14:rig="threePt" w14:dir="t">
                <w14:rot w14:lat="0" w14:lon="0" w14:rev="0"/>
              </w14:lightRig>
            </w14:scene3d>
          </w:rPr>
          <w:t>7.2</w:t>
        </w:r>
        <w:r>
          <w:rPr>
            <w:rStyle w:val="affffd"/>
            <w14:scene3d>
              <w14:camera w14:prst="orthographicFront"/>
              <w14:lightRig w14:rig="threePt" w14:dir="t">
                <w14:rot w14:lat="0" w14:lon="0" w14:rev="0"/>
              </w14:lightRig>
            </w14:scene3d>
          </w:rPr>
          <w:t xml:space="preserve"> </w:t>
        </w:r>
        <w:r>
          <w:rPr>
            <w:rStyle w:val="affffd"/>
            <w:rFonts w:hint="eastAsia"/>
          </w:rPr>
          <w:t xml:space="preserve"> 适老化转诊服务</w:t>
        </w:r>
        <w:r>
          <w:rPr>
            <w:rFonts w:hint="eastAsia"/>
          </w:rPr>
          <w:tab/>
        </w:r>
        <w:r>
          <w:rPr>
            <w:rFonts w:hint="eastAsia"/>
          </w:rPr>
          <w:fldChar w:fldCharType="begin"/>
        </w:r>
        <w:r>
          <w:rPr>
            <w:rFonts w:hint="eastAsia"/>
          </w:rPr>
          <w:instrText xml:space="preserve"> </w:instrText>
        </w:r>
        <w:r>
          <w:instrText>PAGEREF _Toc195812762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5E9EEDDE" w14:textId="77777777" w:rsidR="006C51AC" w:rsidRDefault="00000000">
      <w:pPr>
        <w:pStyle w:val="TOC2"/>
        <w:rPr>
          <w:rFonts w:asciiTheme="minorHAnsi" w:eastAsiaTheme="minorEastAsia" w:hAnsiTheme="minorHAnsi" w:cstheme="minorBidi" w:hint="eastAsia"/>
          <w:sz w:val="22"/>
          <w:szCs w:val="24"/>
          <w14:ligatures w14:val="standardContextual"/>
        </w:rPr>
      </w:pPr>
      <w:hyperlink w:anchor="_Toc195812763" w:history="1">
        <w:r>
          <w:rPr>
            <w:rStyle w:val="affffd"/>
            <w:rFonts w:hint="eastAsia"/>
            <w14:scene3d>
              <w14:camera w14:prst="orthographicFront"/>
              <w14:lightRig w14:rig="threePt" w14:dir="t">
                <w14:rot w14:lat="0" w14:lon="0" w14:rev="0"/>
              </w14:lightRig>
            </w14:scene3d>
          </w:rPr>
          <w:t>7.3</w:t>
        </w:r>
        <w:r>
          <w:rPr>
            <w:rStyle w:val="affffd"/>
            <w14:scene3d>
              <w14:camera w14:prst="orthographicFront"/>
              <w14:lightRig w14:rig="threePt" w14:dir="t">
                <w14:rot w14:lat="0" w14:lon="0" w14:rev="0"/>
              </w14:lightRig>
            </w14:scene3d>
          </w:rPr>
          <w:t xml:space="preserve"> </w:t>
        </w:r>
        <w:r>
          <w:rPr>
            <w:rStyle w:val="affffd"/>
            <w:rFonts w:hint="eastAsia"/>
          </w:rPr>
          <w:t xml:space="preserve"> 居家养老上门服务</w:t>
        </w:r>
        <w:r>
          <w:rPr>
            <w:rFonts w:hint="eastAsia"/>
          </w:rPr>
          <w:tab/>
        </w:r>
        <w:r>
          <w:rPr>
            <w:rFonts w:hint="eastAsia"/>
          </w:rPr>
          <w:fldChar w:fldCharType="begin"/>
        </w:r>
        <w:r>
          <w:rPr>
            <w:rFonts w:hint="eastAsia"/>
          </w:rPr>
          <w:instrText xml:space="preserve"> </w:instrText>
        </w:r>
        <w:r>
          <w:instrText>PAGEREF _Toc195812763 \h</w:instrText>
        </w:r>
        <w:r>
          <w:rPr>
            <w:rFonts w:hint="eastAsia"/>
          </w:rPr>
          <w:instrText xml:space="preserve"> </w:instrText>
        </w:r>
        <w:r>
          <w:rPr>
            <w:rFonts w:hint="eastAsia"/>
          </w:rPr>
        </w:r>
        <w:r>
          <w:rPr>
            <w:rFonts w:hint="eastAsia"/>
          </w:rPr>
          <w:fldChar w:fldCharType="separate"/>
        </w:r>
        <w:r>
          <w:t>7</w:t>
        </w:r>
        <w:r>
          <w:rPr>
            <w:rFonts w:hint="eastAsia"/>
          </w:rPr>
          <w:fldChar w:fldCharType="end"/>
        </w:r>
      </w:hyperlink>
    </w:p>
    <w:p w14:paraId="121852FD" w14:textId="77777777" w:rsidR="006C51AC" w:rsidRDefault="00000000">
      <w:pPr>
        <w:pStyle w:val="TOC2"/>
        <w:rPr>
          <w:rFonts w:asciiTheme="minorHAnsi" w:eastAsiaTheme="minorEastAsia" w:hAnsiTheme="minorHAnsi" w:cstheme="minorBidi" w:hint="eastAsia"/>
          <w:sz w:val="22"/>
          <w:szCs w:val="24"/>
          <w14:ligatures w14:val="standardContextual"/>
        </w:rPr>
      </w:pPr>
      <w:hyperlink w:anchor="_Toc195812764" w:history="1">
        <w:r>
          <w:rPr>
            <w:rStyle w:val="affffd"/>
            <w:rFonts w:hint="eastAsia"/>
            <w14:scene3d>
              <w14:camera w14:prst="orthographicFront"/>
              <w14:lightRig w14:rig="threePt" w14:dir="t">
                <w14:rot w14:lat="0" w14:lon="0" w14:rev="0"/>
              </w14:lightRig>
            </w14:scene3d>
          </w:rPr>
          <w:t>7.4</w:t>
        </w:r>
        <w:r>
          <w:rPr>
            <w:rStyle w:val="affffd"/>
            <w14:scene3d>
              <w14:camera w14:prst="orthographicFront"/>
              <w14:lightRig w14:rig="threePt" w14:dir="t">
                <w14:rot w14:lat="0" w14:lon="0" w14:rev="0"/>
              </w14:lightRig>
            </w14:scene3d>
          </w:rPr>
          <w:t xml:space="preserve"> </w:t>
        </w:r>
        <w:r>
          <w:rPr>
            <w:rStyle w:val="affffd"/>
            <w:rFonts w:hint="eastAsia"/>
          </w:rPr>
          <w:t xml:space="preserve"> 中医药服务</w:t>
        </w:r>
        <w:r>
          <w:rPr>
            <w:rFonts w:hint="eastAsia"/>
          </w:rPr>
          <w:tab/>
        </w:r>
        <w:r>
          <w:rPr>
            <w:rFonts w:hint="eastAsia"/>
          </w:rPr>
          <w:fldChar w:fldCharType="begin"/>
        </w:r>
        <w:r>
          <w:rPr>
            <w:rFonts w:hint="eastAsia"/>
          </w:rPr>
          <w:instrText xml:space="preserve"> </w:instrText>
        </w:r>
        <w:r>
          <w:instrText>PAGEREF _Toc195812764 \h</w:instrText>
        </w:r>
        <w:r>
          <w:rPr>
            <w:rFonts w:hint="eastAsia"/>
          </w:rPr>
          <w:instrText xml:space="preserve"> </w:instrText>
        </w:r>
        <w:r>
          <w:rPr>
            <w:rFonts w:hint="eastAsia"/>
          </w:rPr>
        </w:r>
        <w:r>
          <w:rPr>
            <w:rFonts w:hint="eastAsia"/>
          </w:rPr>
          <w:fldChar w:fldCharType="separate"/>
        </w:r>
        <w:r>
          <w:t>7</w:t>
        </w:r>
        <w:r>
          <w:rPr>
            <w:rFonts w:hint="eastAsia"/>
          </w:rPr>
          <w:fldChar w:fldCharType="end"/>
        </w:r>
      </w:hyperlink>
    </w:p>
    <w:p w14:paraId="4A34789E" w14:textId="77777777" w:rsidR="006C51AC"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5812765" w:history="1">
        <w:r>
          <w:rPr>
            <w:rStyle w:val="affffd"/>
            <w:rFonts w:hint="eastAsia"/>
          </w:rPr>
          <w:t>8</w:t>
        </w:r>
        <w:r>
          <w:rPr>
            <w:rStyle w:val="affffd"/>
          </w:rPr>
          <w:t xml:space="preserve"> </w:t>
        </w:r>
        <w:r>
          <w:rPr>
            <w:rStyle w:val="affffd"/>
            <w:rFonts w:hint="eastAsia"/>
          </w:rPr>
          <w:t xml:space="preserve"> 服务评价与改进</w:t>
        </w:r>
        <w:r>
          <w:rPr>
            <w:rFonts w:hint="eastAsia"/>
          </w:rPr>
          <w:tab/>
        </w:r>
        <w:r>
          <w:rPr>
            <w:rFonts w:hint="eastAsia"/>
          </w:rPr>
          <w:fldChar w:fldCharType="begin"/>
        </w:r>
        <w:r>
          <w:rPr>
            <w:rFonts w:hint="eastAsia"/>
          </w:rPr>
          <w:instrText xml:space="preserve"> </w:instrText>
        </w:r>
        <w:r>
          <w:instrText>PAGEREF _Toc195812765 \h</w:instrText>
        </w:r>
        <w:r>
          <w:rPr>
            <w:rFonts w:hint="eastAsia"/>
          </w:rPr>
          <w:instrText xml:space="preserve"> </w:instrText>
        </w:r>
        <w:r>
          <w:rPr>
            <w:rFonts w:hint="eastAsia"/>
          </w:rPr>
        </w:r>
        <w:r>
          <w:rPr>
            <w:rFonts w:hint="eastAsia"/>
          </w:rPr>
          <w:fldChar w:fldCharType="separate"/>
        </w:r>
        <w:r>
          <w:t>8</w:t>
        </w:r>
        <w:r>
          <w:rPr>
            <w:rFonts w:hint="eastAsia"/>
          </w:rPr>
          <w:fldChar w:fldCharType="end"/>
        </w:r>
      </w:hyperlink>
    </w:p>
    <w:p w14:paraId="5A0434E4" w14:textId="77777777" w:rsidR="006C51AC" w:rsidRDefault="00000000">
      <w:pPr>
        <w:pStyle w:val="TOC2"/>
        <w:rPr>
          <w:rFonts w:asciiTheme="minorHAnsi" w:eastAsiaTheme="minorEastAsia" w:hAnsiTheme="minorHAnsi" w:cstheme="minorBidi" w:hint="eastAsia"/>
          <w:sz w:val="22"/>
          <w:szCs w:val="24"/>
          <w14:ligatures w14:val="standardContextual"/>
        </w:rPr>
      </w:pPr>
      <w:hyperlink w:anchor="_Toc195812766" w:history="1">
        <w:r>
          <w:rPr>
            <w:rStyle w:val="affffd"/>
            <w:rFonts w:hint="eastAsia"/>
            <w14:scene3d>
              <w14:camera w14:prst="orthographicFront"/>
              <w14:lightRig w14:rig="threePt" w14:dir="t">
                <w14:rot w14:lat="0" w14:lon="0" w14:rev="0"/>
              </w14:lightRig>
            </w14:scene3d>
          </w:rPr>
          <w:t>8.1</w:t>
        </w:r>
        <w:r>
          <w:rPr>
            <w:rStyle w:val="affffd"/>
            <w14:scene3d>
              <w14:camera w14:prst="orthographicFront"/>
              <w14:lightRig w14:rig="threePt" w14:dir="t">
                <w14:rot w14:lat="0" w14:lon="0" w14:rev="0"/>
              </w14:lightRig>
            </w14:scene3d>
          </w:rPr>
          <w:t xml:space="preserve"> </w:t>
        </w:r>
        <w:r>
          <w:rPr>
            <w:rStyle w:val="affffd"/>
            <w:rFonts w:hint="eastAsia"/>
          </w:rPr>
          <w:t xml:space="preserve"> 服务评价</w:t>
        </w:r>
        <w:r>
          <w:rPr>
            <w:rFonts w:hint="eastAsia"/>
          </w:rPr>
          <w:tab/>
        </w:r>
        <w:r>
          <w:rPr>
            <w:rFonts w:hint="eastAsia"/>
          </w:rPr>
          <w:fldChar w:fldCharType="begin"/>
        </w:r>
        <w:r>
          <w:rPr>
            <w:rFonts w:hint="eastAsia"/>
          </w:rPr>
          <w:instrText xml:space="preserve"> </w:instrText>
        </w:r>
        <w:r>
          <w:instrText>PAGEREF _Toc195812766 \h</w:instrText>
        </w:r>
        <w:r>
          <w:rPr>
            <w:rFonts w:hint="eastAsia"/>
          </w:rPr>
          <w:instrText xml:space="preserve"> </w:instrText>
        </w:r>
        <w:r>
          <w:rPr>
            <w:rFonts w:hint="eastAsia"/>
          </w:rPr>
        </w:r>
        <w:r>
          <w:rPr>
            <w:rFonts w:hint="eastAsia"/>
          </w:rPr>
          <w:fldChar w:fldCharType="separate"/>
        </w:r>
        <w:r>
          <w:t>8</w:t>
        </w:r>
        <w:r>
          <w:rPr>
            <w:rFonts w:hint="eastAsia"/>
          </w:rPr>
          <w:fldChar w:fldCharType="end"/>
        </w:r>
      </w:hyperlink>
    </w:p>
    <w:p w14:paraId="6E6DF374" w14:textId="77777777" w:rsidR="006C51AC" w:rsidRDefault="00000000">
      <w:pPr>
        <w:pStyle w:val="TOC2"/>
        <w:rPr>
          <w:rFonts w:asciiTheme="minorHAnsi" w:eastAsiaTheme="minorEastAsia" w:hAnsiTheme="minorHAnsi" w:cstheme="minorBidi" w:hint="eastAsia"/>
          <w:sz w:val="22"/>
          <w:szCs w:val="24"/>
          <w14:ligatures w14:val="standardContextual"/>
        </w:rPr>
      </w:pPr>
      <w:hyperlink w:anchor="_Toc195812767" w:history="1">
        <w:r>
          <w:rPr>
            <w:rStyle w:val="affffd"/>
            <w:rFonts w:hint="eastAsia"/>
            <w14:scene3d>
              <w14:camera w14:prst="orthographicFront"/>
              <w14:lightRig w14:rig="threePt" w14:dir="t">
                <w14:rot w14:lat="0" w14:lon="0" w14:rev="0"/>
              </w14:lightRig>
            </w14:scene3d>
          </w:rPr>
          <w:t>8.2</w:t>
        </w:r>
        <w:r>
          <w:rPr>
            <w:rStyle w:val="affffd"/>
            <w14:scene3d>
              <w14:camera w14:prst="orthographicFront"/>
              <w14:lightRig w14:rig="threePt" w14:dir="t">
                <w14:rot w14:lat="0" w14:lon="0" w14:rev="0"/>
              </w14:lightRig>
            </w14:scene3d>
          </w:rPr>
          <w:t xml:space="preserve"> </w:t>
        </w:r>
        <w:r>
          <w:rPr>
            <w:rStyle w:val="affffd"/>
            <w:rFonts w:hint="eastAsia"/>
          </w:rPr>
          <w:t xml:space="preserve"> 服务改进</w:t>
        </w:r>
        <w:r>
          <w:rPr>
            <w:rFonts w:hint="eastAsia"/>
          </w:rPr>
          <w:tab/>
        </w:r>
        <w:r>
          <w:rPr>
            <w:rFonts w:hint="eastAsia"/>
          </w:rPr>
          <w:fldChar w:fldCharType="begin"/>
        </w:r>
        <w:r>
          <w:rPr>
            <w:rFonts w:hint="eastAsia"/>
          </w:rPr>
          <w:instrText xml:space="preserve"> </w:instrText>
        </w:r>
        <w:r>
          <w:instrText>PAGEREF _Toc195812767 \h</w:instrText>
        </w:r>
        <w:r>
          <w:rPr>
            <w:rFonts w:hint="eastAsia"/>
          </w:rPr>
          <w:instrText xml:space="preserve"> </w:instrText>
        </w:r>
        <w:r>
          <w:rPr>
            <w:rFonts w:hint="eastAsia"/>
          </w:rPr>
        </w:r>
        <w:r>
          <w:rPr>
            <w:rFonts w:hint="eastAsia"/>
          </w:rPr>
          <w:fldChar w:fldCharType="separate"/>
        </w:r>
        <w:r>
          <w:t>8</w:t>
        </w:r>
        <w:r>
          <w:rPr>
            <w:rFonts w:hint="eastAsia"/>
          </w:rPr>
          <w:fldChar w:fldCharType="end"/>
        </w:r>
      </w:hyperlink>
    </w:p>
    <w:p w14:paraId="0B21A72C" w14:textId="77777777" w:rsidR="006C51AC"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5812768" w:history="1">
        <w:r>
          <w:rPr>
            <w:rStyle w:val="affffd"/>
            <w:rFonts w:hint="eastAsia"/>
          </w:rPr>
          <w:t>参考文献</w:t>
        </w:r>
        <w:r>
          <w:rPr>
            <w:rFonts w:hint="eastAsia"/>
          </w:rPr>
          <w:tab/>
        </w:r>
        <w:r>
          <w:rPr>
            <w:rFonts w:hint="eastAsia"/>
          </w:rPr>
          <w:fldChar w:fldCharType="begin"/>
        </w:r>
        <w:r>
          <w:rPr>
            <w:rFonts w:hint="eastAsia"/>
          </w:rPr>
          <w:instrText xml:space="preserve"> </w:instrText>
        </w:r>
        <w:r>
          <w:instrText>PAGEREF _Toc195812768 \h</w:instrText>
        </w:r>
        <w:r>
          <w:rPr>
            <w:rFonts w:hint="eastAsia"/>
          </w:rPr>
          <w:instrText xml:space="preserve"> </w:instrText>
        </w:r>
        <w:r>
          <w:rPr>
            <w:rFonts w:hint="eastAsia"/>
          </w:rPr>
        </w:r>
        <w:r>
          <w:rPr>
            <w:rFonts w:hint="eastAsia"/>
          </w:rPr>
          <w:fldChar w:fldCharType="separate"/>
        </w:r>
        <w:r>
          <w:t>9</w:t>
        </w:r>
        <w:r>
          <w:rPr>
            <w:rFonts w:hint="eastAsia"/>
          </w:rPr>
          <w:fldChar w:fldCharType="end"/>
        </w:r>
      </w:hyperlink>
    </w:p>
    <w:p w14:paraId="25170A8B" w14:textId="77777777" w:rsidR="006C51AC" w:rsidRDefault="00000000">
      <w:pPr>
        <w:pStyle w:val="affffffc"/>
        <w:spacing w:after="360"/>
        <w:sectPr w:rsidR="006C51AC">
          <w:headerReference w:type="even" r:id="rId16"/>
          <w:footerReference w:type="even" r:id="rId17"/>
          <w:pgSz w:w="11906" w:h="16838"/>
          <w:pgMar w:top="2410" w:right="1134" w:bottom="1134" w:left="1134" w:header="1418" w:footer="1134" w:gutter="284"/>
          <w:pgNumType w:fmt="upperRoman" w:start="1"/>
          <w:cols w:space="425"/>
          <w:formProt w:val="0"/>
          <w:docGrid w:linePitch="312"/>
        </w:sectPr>
      </w:pPr>
      <w:r>
        <w:fldChar w:fldCharType="end"/>
      </w:r>
    </w:p>
    <w:p w14:paraId="7FFC3BE0" w14:textId="77777777" w:rsidR="006C51AC" w:rsidRDefault="00000000">
      <w:pPr>
        <w:tabs>
          <w:tab w:val="left" w:pos="3506"/>
        </w:tabs>
        <w:sectPr w:rsidR="006C51AC">
          <w:pgSz w:w="11906" w:h="16838"/>
          <w:pgMar w:top="2410" w:right="1134" w:bottom="1134" w:left="1134" w:header="1418" w:footer="1134" w:gutter="284"/>
          <w:pgNumType w:fmt="upperRoman"/>
          <w:cols w:space="425"/>
          <w:formProt w:val="0"/>
          <w:docGrid w:linePitch="312"/>
        </w:sectPr>
      </w:pPr>
      <w:bookmarkStart w:id="16" w:name="BookMark2"/>
      <w:bookmarkEnd w:id="11"/>
      <w:r>
        <w:rPr>
          <w:rFonts w:hint="eastAsia"/>
        </w:rPr>
        <w:lastRenderedPageBreak/>
        <w:tab/>
      </w:r>
    </w:p>
    <w:p w14:paraId="0A920839" w14:textId="77777777" w:rsidR="006C51AC" w:rsidRDefault="00000000">
      <w:pPr>
        <w:pStyle w:val="a6"/>
        <w:numPr>
          <w:ilvl w:val="0"/>
          <w:numId w:val="0"/>
        </w:numPr>
        <w:spacing w:after="360"/>
        <w:ind w:leftChars="1822" w:left="3826" w:rightChars="2024" w:right="4250"/>
        <w:jc w:val="distribute"/>
      </w:pPr>
      <w:bookmarkStart w:id="17" w:name="_Toc191418417"/>
      <w:bookmarkStart w:id="18" w:name="_Toc191418464"/>
      <w:bookmarkStart w:id="19" w:name="_Toc191418771"/>
      <w:bookmarkStart w:id="20" w:name="_Toc191418511"/>
      <w:bookmarkStart w:id="21" w:name="_Toc97885740"/>
      <w:bookmarkStart w:id="22" w:name="_Toc193380421"/>
      <w:bookmarkStart w:id="23" w:name="_Toc193386515"/>
      <w:bookmarkStart w:id="24" w:name="_Toc195812745"/>
      <w:r>
        <w:lastRenderedPageBreak/>
        <w:t>前言</w:t>
      </w:r>
      <w:bookmarkEnd w:id="12"/>
      <w:bookmarkEnd w:id="13"/>
      <w:bookmarkEnd w:id="14"/>
      <w:bookmarkEnd w:id="15"/>
      <w:bookmarkEnd w:id="17"/>
      <w:bookmarkEnd w:id="18"/>
      <w:bookmarkEnd w:id="19"/>
      <w:bookmarkEnd w:id="20"/>
      <w:bookmarkEnd w:id="21"/>
      <w:bookmarkEnd w:id="22"/>
      <w:bookmarkEnd w:id="23"/>
      <w:bookmarkEnd w:id="24"/>
    </w:p>
    <w:p w14:paraId="1F523253" w14:textId="77777777" w:rsidR="006C51AC" w:rsidRDefault="00000000">
      <w:pPr>
        <w:pStyle w:val="afffff7"/>
        <w:spacing w:line="400" w:lineRule="exact"/>
        <w:ind w:firstLine="420"/>
      </w:pPr>
      <w:r>
        <w:rPr>
          <w:rFonts w:hint="eastAsia"/>
        </w:rPr>
        <w:t>本文件按照GB/T 1.1—2020《标准化工作导则  第1部分：标准化文件的结构和起草规则》的规定起草。</w:t>
      </w:r>
    </w:p>
    <w:p w14:paraId="2F6155CC" w14:textId="77777777" w:rsidR="006C51AC" w:rsidRDefault="00000000">
      <w:pPr>
        <w:pStyle w:val="afffff7"/>
        <w:spacing w:line="400" w:lineRule="exact"/>
        <w:ind w:firstLine="420"/>
      </w:pPr>
      <w:r>
        <w:rPr>
          <w:rFonts w:hint="eastAsia"/>
        </w:rPr>
        <w:t>请注意本文件的某些内容可能涉及专利，本文件的发布机构不承担识别专利的责任。</w:t>
      </w:r>
    </w:p>
    <w:p w14:paraId="44253D10" w14:textId="77777777" w:rsidR="006C51AC" w:rsidRDefault="00000000">
      <w:pPr>
        <w:pStyle w:val="afffff7"/>
        <w:spacing w:line="400" w:lineRule="exact"/>
        <w:ind w:firstLine="420"/>
      </w:pPr>
      <w:r>
        <w:rPr>
          <w:rFonts w:hint="eastAsia"/>
        </w:rPr>
        <w:t>本文件由广东省中医药局提出并组织实施。</w:t>
      </w:r>
    </w:p>
    <w:p w14:paraId="63A4735D" w14:textId="77777777" w:rsidR="006C51AC" w:rsidRDefault="00000000">
      <w:pPr>
        <w:pStyle w:val="afffff7"/>
        <w:spacing w:line="400" w:lineRule="exact"/>
        <w:ind w:firstLine="420"/>
      </w:pPr>
      <w:r>
        <w:rPr>
          <w:rFonts w:hint="eastAsia"/>
        </w:rPr>
        <w:t>本文件由广东省中医标准化技术委员会（GD/TC31）归口。</w:t>
      </w:r>
    </w:p>
    <w:p w14:paraId="36EAADD9" w14:textId="77777777" w:rsidR="006C51AC" w:rsidRDefault="00000000">
      <w:pPr>
        <w:pStyle w:val="afffff7"/>
        <w:spacing w:line="400" w:lineRule="exact"/>
        <w:ind w:firstLine="420"/>
      </w:pPr>
      <w:r>
        <w:rPr>
          <w:rFonts w:hint="eastAsia"/>
        </w:rPr>
        <w:t>本文件起草单位：广东省中医院（广州中医药大学第二附属医院）。</w:t>
      </w:r>
    </w:p>
    <w:p w14:paraId="641C295C" w14:textId="77777777" w:rsidR="006C51AC" w:rsidRDefault="00000000">
      <w:pPr>
        <w:pStyle w:val="afffff7"/>
        <w:spacing w:line="400" w:lineRule="exact"/>
        <w:ind w:firstLine="420"/>
      </w:pPr>
      <w:r>
        <w:rPr>
          <w:rFonts w:hint="eastAsia"/>
        </w:rPr>
        <w:t>本文件主要起草人：李际强、林俏丽、蔡倩、刘娜、黄颖、张溪、陈剑坤、叶康杰、耿金花、陈丽琴、邬欣桃、温凯甜、郑智翔、彭继海、林晓忠、吴少霞。</w:t>
      </w:r>
    </w:p>
    <w:p w14:paraId="276B8BDC" w14:textId="77777777" w:rsidR="006C51AC" w:rsidRDefault="006C51AC">
      <w:pPr>
        <w:pStyle w:val="afffff7"/>
        <w:ind w:firstLine="420"/>
      </w:pPr>
    </w:p>
    <w:p w14:paraId="63E13DCD" w14:textId="77777777" w:rsidR="006C51AC" w:rsidRDefault="006C51AC">
      <w:pPr>
        <w:pStyle w:val="afffff7"/>
        <w:ind w:firstLine="420"/>
        <w:sectPr w:rsidR="006C51AC">
          <w:type w:val="oddPage"/>
          <w:pgSz w:w="11906" w:h="16838"/>
          <w:pgMar w:top="2410" w:right="1134" w:bottom="1134" w:left="1134" w:header="1418" w:footer="1134" w:gutter="284"/>
          <w:pgNumType w:fmt="upperRoman"/>
          <w:cols w:space="425"/>
          <w:formProt w:val="0"/>
          <w:docGrid w:linePitch="312"/>
        </w:sectPr>
      </w:pPr>
    </w:p>
    <w:p w14:paraId="530CDB3B" w14:textId="77777777" w:rsidR="006C51AC" w:rsidRDefault="00000000">
      <w:pPr>
        <w:pStyle w:val="a6"/>
        <w:numPr>
          <w:ilvl w:val="0"/>
          <w:numId w:val="0"/>
        </w:numPr>
        <w:spacing w:after="360"/>
        <w:ind w:leftChars="1822" w:left="3826" w:rightChars="2024" w:right="4250"/>
        <w:jc w:val="distribute"/>
      </w:pPr>
      <w:bookmarkStart w:id="25" w:name="_Toc191418418"/>
      <w:bookmarkStart w:id="26" w:name="_Toc191418512"/>
      <w:bookmarkStart w:id="27" w:name="_Toc191418465"/>
      <w:bookmarkStart w:id="28" w:name="_Toc91516492"/>
      <w:bookmarkStart w:id="29" w:name="_Toc91513416"/>
      <w:bookmarkStart w:id="30" w:name="_Toc191418772"/>
      <w:bookmarkStart w:id="31" w:name="_Toc193380422"/>
      <w:bookmarkStart w:id="32" w:name="_Toc193386516"/>
      <w:bookmarkStart w:id="33" w:name="_Toc97885741"/>
      <w:bookmarkStart w:id="34" w:name="_Toc91513479"/>
      <w:bookmarkStart w:id="35" w:name="_Toc195812746"/>
      <w:bookmarkStart w:id="36" w:name="_Toc91513404"/>
      <w:bookmarkStart w:id="37" w:name="BookMark3"/>
      <w:bookmarkEnd w:id="16"/>
      <w:r>
        <w:lastRenderedPageBreak/>
        <w:t>引言</w:t>
      </w:r>
      <w:bookmarkEnd w:id="25"/>
      <w:bookmarkEnd w:id="26"/>
      <w:bookmarkEnd w:id="27"/>
      <w:bookmarkEnd w:id="28"/>
      <w:bookmarkEnd w:id="29"/>
      <w:bookmarkEnd w:id="30"/>
      <w:bookmarkEnd w:id="31"/>
      <w:bookmarkEnd w:id="32"/>
      <w:bookmarkEnd w:id="33"/>
      <w:bookmarkEnd w:id="34"/>
      <w:bookmarkEnd w:id="35"/>
      <w:bookmarkEnd w:id="36"/>
    </w:p>
    <w:p w14:paraId="2F4346A5" w14:textId="77777777" w:rsidR="006C51AC" w:rsidRDefault="00000000">
      <w:pPr>
        <w:pStyle w:val="afffff7"/>
        <w:spacing w:line="400" w:lineRule="exact"/>
        <w:ind w:firstLine="420"/>
      </w:pPr>
      <w:r>
        <w:rPr>
          <w:rFonts w:hint="eastAsia"/>
        </w:rPr>
        <w:t>国务院《“十四五”国家老龄事业发展和养老服务体系规划》（以下简称“规划”）指出，人口老龄化是人类社会发展的客观趋势，中央把积极应对人口老龄化上升为国家战略，我国老年人口规模大，老龄化速度快，老年人需求结构正在从生存型向发展型转变，老龄事业和养老服务还存在发展不平衡不充分等问题。《规划》建议增强医疗卫生机构为老服务能力，加强综合性医院老年病科建设。</w:t>
      </w:r>
    </w:p>
    <w:p w14:paraId="42F9E41C" w14:textId="77777777" w:rsidR="006C51AC" w:rsidRDefault="00000000">
      <w:pPr>
        <w:pStyle w:val="afffff7"/>
        <w:spacing w:line="400" w:lineRule="exact"/>
        <w:ind w:firstLine="420"/>
      </w:pPr>
      <w:r>
        <w:rPr>
          <w:rFonts w:hint="eastAsia"/>
        </w:rPr>
        <w:t>为加快标准化协同推进大养老服务体系建设，于2022年8月24日发布了《广东省养老服务标准体系规划与路线图（2022-2026年）》。《广东省养老服务标准体系规划与路线图（2022-2026年）》中服务管理体系以养老机构、居家养老、医疗机构为主，缺乏中医医院医疗机构老年病科病房</w:t>
      </w:r>
      <w:proofErr w:type="gramStart"/>
      <w:r>
        <w:rPr>
          <w:rFonts w:hint="eastAsia"/>
        </w:rPr>
        <w:t>适</w:t>
      </w:r>
      <w:proofErr w:type="gramEnd"/>
      <w:r>
        <w:rPr>
          <w:rFonts w:hint="eastAsia"/>
        </w:rPr>
        <w:t>老化相关标准。</w:t>
      </w:r>
    </w:p>
    <w:p w14:paraId="07B0DA8B" w14:textId="77777777" w:rsidR="006C51AC" w:rsidRDefault="00000000">
      <w:pPr>
        <w:pStyle w:val="afffff7"/>
        <w:spacing w:line="400" w:lineRule="exact"/>
        <w:ind w:firstLine="420"/>
      </w:pPr>
      <w:r>
        <w:rPr>
          <w:rFonts w:hint="eastAsia"/>
        </w:rPr>
        <w:t>基于中医医院</w:t>
      </w:r>
      <w:proofErr w:type="gramStart"/>
      <w:r>
        <w:rPr>
          <w:rFonts w:hint="eastAsia"/>
        </w:rPr>
        <w:t>老年病科适老化</w:t>
      </w:r>
      <w:proofErr w:type="gramEnd"/>
      <w:r>
        <w:rPr>
          <w:rFonts w:hint="eastAsia"/>
        </w:rPr>
        <w:t>建设的重要性及中医医院老年病科病房</w:t>
      </w:r>
      <w:proofErr w:type="gramStart"/>
      <w:r>
        <w:rPr>
          <w:rFonts w:hint="eastAsia"/>
        </w:rPr>
        <w:t>适</w:t>
      </w:r>
      <w:proofErr w:type="gramEnd"/>
      <w:r>
        <w:rPr>
          <w:rFonts w:hint="eastAsia"/>
        </w:rPr>
        <w:t>老化服务标准内容的缺乏，特制定本标准。本标准结合相应标准或文献、临床实践等，从</w:t>
      </w:r>
      <w:proofErr w:type="gramStart"/>
      <w:r>
        <w:rPr>
          <w:rFonts w:hint="eastAsia"/>
        </w:rPr>
        <w:t>老年病科适老化</w:t>
      </w:r>
      <w:proofErr w:type="gramEnd"/>
      <w:r>
        <w:rPr>
          <w:rFonts w:hint="eastAsia"/>
        </w:rPr>
        <w:t>文化、环境、医疗服务方面，优化老年人医疗服务流程，解决老年人就医中遇到的困难，不断提升老年人就医满意度，从而推进中医医院老年病</w:t>
      </w:r>
      <w:proofErr w:type="gramStart"/>
      <w:r>
        <w:rPr>
          <w:rFonts w:hint="eastAsia"/>
        </w:rPr>
        <w:t>科适老</w:t>
      </w:r>
      <w:proofErr w:type="gramEnd"/>
      <w:r>
        <w:rPr>
          <w:rFonts w:hint="eastAsia"/>
        </w:rPr>
        <w:t>服务的建设。</w:t>
      </w:r>
    </w:p>
    <w:p w14:paraId="26BCCE34" w14:textId="77777777" w:rsidR="006C51AC" w:rsidRDefault="006C51AC">
      <w:pPr>
        <w:pStyle w:val="afffff7"/>
        <w:spacing w:line="400" w:lineRule="exact"/>
        <w:ind w:firstLine="420"/>
      </w:pPr>
    </w:p>
    <w:p w14:paraId="343F7436" w14:textId="77777777" w:rsidR="006C51AC" w:rsidRDefault="006C51AC">
      <w:pPr>
        <w:pStyle w:val="afffff7"/>
        <w:ind w:firstLine="420"/>
        <w:sectPr w:rsidR="006C51AC">
          <w:pgSz w:w="11906" w:h="16838"/>
          <w:pgMar w:top="2410" w:right="1134" w:bottom="1134" w:left="1134" w:header="1418" w:footer="1134" w:gutter="284"/>
          <w:pgNumType w:fmt="upperRoman"/>
          <w:cols w:space="425"/>
          <w:formProt w:val="0"/>
          <w:docGrid w:linePitch="312"/>
        </w:sectPr>
      </w:pPr>
    </w:p>
    <w:p w14:paraId="015A14DC" w14:textId="77777777" w:rsidR="006C51AC" w:rsidRDefault="006C51AC">
      <w:pPr>
        <w:spacing w:line="20" w:lineRule="exact"/>
        <w:jc w:val="center"/>
        <w:rPr>
          <w:rFonts w:ascii="黑体" w:eastAsia="黑体" w:hAnsi="黑体" w:hint="eastAsia"/>
          <w:sz w:val="32"/>
          <w:szCs w:val="32"/>
        </w:rPr>
      </w:pPr>
      <w:bookmarkStart w:id="38" w:name="BookMark4"/>
      <w:bookmarkEnd w:id="37"/>
    </w:p>
    <w:p w14:paraId="77DEFC35" w14:textId="77777777" w:rsidR="006C51AC" w:rsidRDefault="006C51AC">
      <w:pPr>
        <w:spacing w:line="20" w:lineRule="exact"/>
        <w:jc w:val="center"/>
        <w:rPr>
          <w:rFonts w:ascii="黑体" w:eastAsia="黑体" w:hAnsi="黑体" w:hint="eastAsia"/>
          <w:sz w:val="32"/>
          <w:szCs w:val="32"/>
        </w:rPr>
      </w:pPr>
    </w:p>
    <w:bookmarkStart w:id="39" w:name="NEW_STAND_NAME" w:displacedByCustomXml="next"/>
    <w:sdt>
      <w:sdtPr>
        <w:tag w:val="NEW_STAND_NAME"/>
        <w:id w:val="595910757"/>
        <w:lock w:val="sdtLocked"/>
        <w:placeholder>
          <w:docPart w:val="4C4821467A3B4DB589874826D41FF7B1"/>
        </w:placeholder>
      </w:sdtPr>
      <w:sdtContent>
        <w:p w14:paraId="407E779D" w14:textId="77777777" w:rsidR="006C51AC" w:rsidRDefault="00000000">
          <w:pPr>
            <w:pStyle w:val="afffffffffa"/>
            <w:spacing w:beforeLines="1" w:before="2" w:afterLines="220" w:after="528"/>
            <w:rPr>
              <w:rFonts w:hint="eastAsia"/>
            </w:rPr>
          </w:pPr>
          <w:r>
            <w:rPr>
              <w:rFonts w:hint="eastAsia"/>
            </w:rPr>
            <w:t>中医医院老年病科病房</w:t>
          </w:r>
          <w:proofErr w:type="gramStart"/>
          <w:r>
            <w:rPr>
              <w:rFonts w:hint="eastAsia"/>
            </w:rPr>
            <w:t>适</w:t>
          </w:r>
          <w:proofErr w:type="gramEnd"/>
          <w:r>
            <w:rPr>
              <w:rFonts w:hint="eastAsia"/>
            </w:rPr>
            <w:t>老化服务规范</w:t>
          </w:r>
        </w:p>
      </w:sdtContent>
    </w:sdt>
    <w:p w14:paraId="4EBF98E0" w14:textId="77777777" w:rsidR="006C51AC" w:rsidRDefault="00000000">
      <w:pPr>
        <w:pStyle w:val="affc"/>
      </w:pPr>
      <w:bookmarkStart w:id="40" w:name="_Toc91513417"/>
      <w:bookmarkStart w:id="41" w:name="_Toc191418513"/>
      <w:bookmarkStart w:id="42" w:name="_Toc26986771"/>
      <w:bookmarkStart w:id="43" w:name="_Toc91496116"/>
      <w:bookmarkStart w:id="44" w:name="_Toc191418419"/>
      <w:bookmarkStart w:id="45" w:name="_Toc24884218"/>
      <w:bookmarkStart w:id="46" w:name="_Toc24884211"/>
      <w:bookmarkStart w:id="47" w:name="_Toc191418466"/>
      <w:bookmarkStart w:id="48" w:name="_Toc26718930"/>
      <w:bookmarkStart w:id="49" w:name="_Toc91513480"/>
      <w:bookmarkStart w:id="50" w:name="_Toc91513405"/>
      <w:bookmarkStart w:id="51" w:name="_Toc26986530"/>
      <w:bookmarkStart w:id="52" w:name="_Toc97885742"/>
      <w:bookmarkStart w:id="53" w:name="_Toc91516493"/>
      <w:bookmarkStart w:id="54" w:name="_Toc17233325"/>
      <w:bookmarkStart w:id="55" w:name="_Toc195812747"/>
      <w:bookmarkStart w:id="56" w:name="_Toc193386517"/>
      <w:bookmarkStart w:id="57" w:name="_Toc193380423"/>
      <w:bookmarkStart w:id="58" w:name="_Toc26648465"/>
      <w:bookmarkStart w:id="59" w:name="_Toc17233333"/>
      <w:bookmarkStart w:id="60" w:name="_Toc191418773"/>
      <w:bookmarkEnd w:id="39"/>
      <w:r>
        <w:rPr>
          <w:rFonts w:hint="eastAsia"/>
        </w:rPr>
        <w:t>范围</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758B739" w14:textId="77777777" w:rsidR="006C51AC" w:rsidRDefault="00000000">
      <w:pPr>
        <w:pStyle w:val="afffff7"/>
        <w:spacing w:line="400" w:lineRule="exact"/>
        <w:ind w:firstLine="420"/>
      </w:pPr>
      <w:bookmarkStart w:id="61" w:name="_Toc17233334"/>
      <w:bookmarkStart w:id="62" w:name="_Toc24884212"/>
      <w:bookmarkStart w:id="63" w:name="_Toc26648466"/>
      <w:bookmarkStart w:id="64" w:name="_Toc24884219"/>
      <w:bookmarkStart w:id="65" w:name="_Toc17233326"/>
      <w:r>
        <w:rPr>
          <w:rFonts w:hint="eastAsia"/>
        </w:rPr>
        <w:t>本文件描述了中医医院老年科病房</w:t>
      </w:r>
      <w:proofErr w:type="gramStart"/>
      <w:r>
        <w:rPr>
          <w:rFonts w:hint="eastAsia"/>
        </w:rPr>
        <w:t>适</w:t>
      </w:r>
      <w:proofErr w:type="gramEnd"/>
      <w:r>
        <w:rPr>
          <w:rFonts w:hint="eastAsia"/>
        </w:rPr>
        <w:t>老化服务的术语与定义、基本要求、文化要求、环境要求、服务要求、服务评价及改进要求。</w:t>
      </w:r>
    </w:p>
    <w:p w14:paraId="1179C420" w14:textId="77777777" w:rsidR="006C51AC" w:rsidRDefault="00000000">
      <w:pPr>
        <w:pStyle w:val="afffff7"/>
        <w:spacing w:line="400" w:lineRule="exact"/>
        <w:ind w:firstLine="420"/>
      </w:pPr>
      <w:r>
        <w:rPr>
          <w:rFonts w:hint="eastAsia"/>
        </w:rPr>
        <w:t>本文件适用于省辖区内中医（中西医结合）医院、综合医院、康复医院、护理院、基层医疗机构进行</w:t>
      </w:r>
      <w:proofErr w:type="gramStart"/>
      <w:r>
        <w:rPr>
          <w:rFonts w:hint="eastAsia"/>
        </w:rPr>
        <w:t>适</w:t>
      </w:r>
      <w:proofErr w:type="gramEnd"/>
      <w:r>
        <w:rPr>
          <w:rFonts w:hint="eastAsia"/>
        </w:rPr>
        <w:t>老化服务建设，其他各级各类医疗机构也可参照执行。</w:t>
      </w:r>
    </w:p>
    <w:p w14:paraId="0765BEDE" w14:textId="77777777" w:rsidR="006C51AC" w:rsidRDefault="00000000">
      <w:pPr>
        <w:pStyle w:val="affc"/>
      </w:pPr>
      <w:bookmarkStart w:id="66" w:name="_Toc97885743"/>
      <w:bookmarkStart w:id="67" w:name="_Toc91513418"/>
      <w:bookmarkStart w:id="68" w:name="_Toc193380424"/>
      <w:bookmarkStart w:id="69" w:name="_Toc26718931"/>
      <w:bookmarkStart w:id="70" w:name="_Toc91513481"/>
      <w:bookmarkStart w:id="71" w:name="_Toc91513406"/>
      <w:bookmarkStart w:id="72" w:name="_Toc193386518"/>
      <w:bookmarkStart w:id="73" w:name="_Toc91516494"/>
      <w:bookmarkStart w:id="74" w:name="_Toc195812748"/>
      <w:bookmarkStart w:id="75" w:name="_Toc26986772"/>
      <w:bookmarkStart w:id="76" w:name="_Toc191418774"/>
      <w:bookmarkStart w:id="77" w:name="_Toc26986531"/>
      <w:bookmarkStart w:id="78" w:name="_Toc191418467"/>
      <w:bookmarkStart w:id="79" w:name="_Toc91496117"/>
      <w:bookmarkStart w:id="80" w:name="_Toc191418420"/>
      <w:bookmarkStart w:id="81" w:name="_Toc191418514"/>
      <w:r>
        <w:rPr>
          <w:rFonts w:hint="eastAsia"/>
        </w:rPr>
        <w:t>规范性引用文件</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bookmarkStart w:id="82" w:name="_Hlk97498406" w:displacedByCustomXml="next"/>
    <w:sdt>
      <w:sdtPr>
        <w:rPr>
          <w:rFonts w:hint="eastAsia"/>
        </w:rPr>
        <w:id w:val="715848253"/>
        <w:placeholder>
          <w:docPart w:val="5B1FC8F8F15B4B5A8F0A1EDDDBC0C35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655809D0" w14:textId="77777777" w:rsidR="006C51AC" w:rsidRDefault="00000000">
          <w:pPr>
            <w:pStyle w:val="afffff7"/>
            <w:spacing w:line="400" w:lineRule="exact"/>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bookmarkEnd w:id="82"/>
    <w:p w14:paraId="66250491" w14:textId="77777777" w:rsidR="00915790" w:rsidRDefault="00915790" w:rsidP="00915790">
      <w:pPr>
        <w:pStyle w:val="afffff7"/>
        <w:spacing w:line="400" w:lineRule="exact"/>
        <w:ind w:firstLine="420"/>
      </w:pPr>
      <w:r>
        <w:rPr>
          <w:rFonts w:hint="eastAsia"/>
        </w:rPr>
        <w:t>GB/T 16432 康复辅助器具 分类和术语</w:t>
      </w:r>
    </w:p>
    <w:p w14:paraId="528E5406" w14:textId="402B61C9" w:rsidR="00915790" w:rsidRDefault="00915790" w:rsidP="00915790">
      <w:pPr>
        <w:pStyle w:val="afffff7"/>
        <w:spacing w:line="400" w:lineRule="exact"/>
        <w:ind w:firstLine="420"/>
      </w:pPr>
      <w:r>
        <w:t>GB/T 19012</w:t>
      </w:r>
      <w:r>
        <w:rPr>
          <w:rFonts w:hint="eastAsia"/>
        </w:rPr>
        <w:t xml:space="preserve"> 质量管理 顾客满意 组织投诉处理指南</w:t>
      </w:r>
    </w:p>
    <w:p w14:paraId="69FAD10B" w14:textId="7C163E5B" w:rsidR="00915790" w:rsidRPr="00915790" w:rsidRDefault="00915790" w:rsidP="00915790">
      <w:pPr>
        <w:pStyle w:val="afffff7"/>
        <w:spacing w:line="400" w:lineRule="exact"/>
        <w:ind w:firstLine="420"/>
        <w:rPr>
          <w:rFonts w:hint="eastAsia"/>
        </w:rPr>
      </w:pPr>
      <w:r>
        <w:rPr>
          <w:rFonts w:hint="eastAsia"/>
        </w:rPr>
        <w:t>GB/T 20002.2 标准中特定内容的起草 第2部分:老年人和残疾人的需求</w:t>
      </w:r>
    </w:p>
    <w:p w14:paraId="1F9F3C67" w14:textId="7C6329DB" w:rsidR="00915790" w:rsidRDefault="00915790" w:rsidP="00915790">
      <w:pPr>
        <w:pStyle w:val="afffff7"/>
        <w:spacing w:line="400" w:lineRule="exact"/>
        <w:ind w:firstLine="420"/>
      </w:pPr>
      <w:r>
        <w:rPr>
          <w:rFonts w:hint="eastAsia"/>
        </w:rPr>
        <w:t>GB/T 24433 老年人、残疾人康复服务信息规范</w:t>
      </w:r>
    </w:p>
    <w:p w14:paraId="6B3E2D4B" w14:textId="55F3DB40" w:rsidR="00915790" w:rsidRPr="00915790" w:rsidRDefault="00915790" w:rsidP="00915790">
      <w:pPr>
        <w:pStyle w:val="afffff7"/>
        <w:spacing w:line="400" w:lineRule="exact"/>
        <w:ind w:firstLine="420"/>
        <w:rPr>
          <w:rFonts w:hint="eastAsia"/>
        </w:rPr>
      </w:pPr>
      <w:r>
        <w:rPr>
          <w:rFonts w:hint="eastAsia"/>
        </w:rPr>
        <w:t>GB/T 42195 老年人能力评估规范</w:t>
      </w:r>
    </w:p>
    <w:p w14:paraId="0B8F82A6" w14:textId="2DD5951D" w:rsidR="00915790" w:rsidRDefault="00915790" w:rsidP="00915790">
      <w:pPr>
        <w:pStyle w:val="afffff7"/>
        <w:spacing w:line="400" w:lineRule="exact"/>
        <w:ind w:firstLine="420"/>
      </w:pPr>
      <w:r>
        <w:rPr>
          <w:rFonts w:hint="eastAsia"/>
        </w:rPr>
        <w:t>GB/T 43153 居家养老上门服务基本规范</w:t>
      </w:r>
    </w:p>
    <w:p w14:paraId="226FC442" w14:textId="77777777" w:rsidR="006C51AC" w:rsidRDefault="00000000">
      <w:pPr>
        <w:pStyle w:val="afffff7"/>
        <w:spacing w:line="400" w:lineRule="exact"/>
        <w:ind w:firstLine="420"/>
      </w:pPr>
      <w:r>
        <w:t>GB 55019</w:t>
      </w:r>
      <w:r>
        <w:rPr>
          <w:rFonts w:hint="eastAsia"/>
        </w:rPr>
        <w:t xml:space="preserve"> 建筑与市政工程无障碍通用规范</w:t>
      </w:r>
    </w:p>
    <w:p w14:paraId="324876D6" w14:textId="4132721D" w:rsidR="00915790" w:rsidRDefault="00915790">
      <w:pPr>
        <w:pStyle w:val="afffff7"/>
        <w:spacing w:line="400" w:lineRule="exact"/>
        <w:ind w:firstLine="420"/>
        <w:rPr>
          <w:rFonts w:hint="eastAsia"/>
        </w:rPr>
      </w:pPr>
      <w:r>
        <w:rPr>
          <w:rFonts w:hint="eastAsia"/>
        </w:rPr>
        <w:t>MZ/T 174 养老机构康复辅助器具基本配置</w:t>
      </w:r>
    </w:p>
    <w:p w14:paraId="615DC49E" w14:textId="711C8FF3" w:rsidR="006C51AC" w:rsidRDefault="00000000" w:rsidP="00915790">
      <w:pPr>
        <w:pStyle w:val="afffff7"/>
        <w:spacing w:line="400" w:lineRule="exact"/>
        <w:ind w:firstLine="420"/>
        <w:rPr>
          <w:rFonts w:hint="eastAsia"/>
        </w:rPr>
      </w:pPr>
      <w:r>
        <w:rPr>
          <w:rFonts w:hint="eastAsia"/>
        </w:rPr>
        <w:t>MZ/T 206 老年人居家康复服务规范</w:t>
      </w:r>
    </w:p>
    <w:p w14:paraId="654CCFD7" w14:textId="77777777" w:rsidR="006C51AC" w:rsidRDefault="00000000">
      <w:pPr>
        <w:pStyle w:val="afffff7"/>
        <w:spacing w:line="400" w:lineRule="exact"/>
        <w:ind w:firstLine="420"/>
      </w:pPr>
      <w:r>
        <w:t>MZ/T 218</w:t>
      </w:r>
      <w:r>
        <w:rPr>
          <w:rFonts w:hint="eastAsia"/>
        </w:rPr>
        <w:t xml:space="preserve"> 老年人居家环境</w:t>
      </w:r>
      <w:proofErr w:type="gramStart"/>
      <w:r>
        <w:rPr>
          <w:rFonts w:hint="eastAsia"/>
        </w:rPr>
        <w:t>适</w:t>
      </w:r>
      <w:proofErr w:type="gramEnd"/>
      <w:r>
        <w:rPr>
          <w:rFonts w:hint="eastAsia"/>
        </w:rPr>
        <w:t>老化改造通用要求</w:t>
      </w:r>
    </w:p>
    <w:p w14:paraId="4ECE6144" w14:textId="77777777" w:rsidR="006C51AC" w:rsidRDefault="00000000">
      <w:pPr>
        <w:pStyle w:val="affc"/>
      </w:pPr>
      <w:bookmarkStart w:id="83" w:name="_Toc193380425"/>
      <w:bookmarkStart w:id="84" w:name="_Toc193386519"/>
      <w:bookmarkStart w:id="85" w:name="_Toc97885744"/>
      <w:bookmarkStart w:id="86" w:name="_Toc191418515"/>
      <w:bookmarkStart w:id="87" w:name="_Toc91513419"/>
      <w:bookmarkStart w:id="88" w:name="_Toc191418775"/>
      <w:bookmarkStart w:id="89" w:name="_Toc191418468"/>
      <w:bookmarkStart w:id="90" w:name="_Toc91513407"/>
      <w:bookmarkStart w:id="91" w:name="_Toc193380435"/>
      <w:bookmarkStart w:id="92" w:name="_Toc91516495"/>
      <w:bookmarkStart w:id="93" w:name="_Toc191418421"/>
      <w:bookmarkStart w:id="94" w:name="_Toc91496118"/>
      <w:bookmarkStart w:id="95" w:name="_Toc195812749"/>
      <w:bookmarkStart w:id="96" w:name="_Toc91513482"/>
      <w:bookmarkEnd w:id="83"/>
      <w:r>
        <w:rPr>
          <w:rFonts w:hint="eastAsia"/>
        </w:rPr>
        <w:t>术语和定义</w:t>
      </w:r>
      <w:bookmarkEnd w:id="84"/>
      <w:bookmarkEnd w:id="85"/>
      <w:bookmarkEnd w:id="86"/>
      <w:bookmarkEnd w:id="87"/>
      <w:bookmarkEnd w:id="88"/>
      <w:bookmarkEnd w:id="89"/>
      <w:bookmarkEnd w:id="90"/>
      <w:bookmarkEnd w:id="91"/>
      <w:bookmarkEnd w:id="92"/>
      <w:bookmarkEnd w:id="93"/>
      <w:bookmarkEnd w:id="94"/>
      <w:bookmarkEnd w:id="95"/>
      <w:bookmarkEnd w:id="96"/>
    </w:p>
    <w:bookmarkStart w:id="97" w:name="_Toc26986532" w:displacedByCustomXml="next"/>
    <w:bookmarkEnd w:id="97" w:displacedByCustomXml="next"/>
    <w:sdt>
      <w:sdtPr>
        <w:id w:val="-1909835108"/>
        <w:placeholder>
          <w:docPart w:val="8991A396561441D297A413D4AC68AAB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E7658B3" w14:textId="77777777" w:rsidR="006C51AC" w:rsidRDefault="00000000">
          <w:pPr>
            <w:pStyle w:val="afffff7"/>
            <w:spacing w:line="400" w:lineRule="exact"/>
            <w:ind w:firstLine="420"/>
          </w:pPr>
          <w:r>
            <w:t>下列术语和定义适用于本文件。</w:t>
          </w:r>
        </w:p>
      </w:sdtContent>
    </w:sdt>
    <w:p w14:paraId="7D35B38D" w14:textId="77777777" w:rsidR="006C51AC" w:rsidRDefault="00000000">
      <w:pPr>
        <w:pStyle w:val="afffffffffff6"/>
        <w:ind w:left="420" w:hangingChars="200" w:hanging="420"/>
        <w:rPr>
          <w:rFonts w:ascii="黑体" w:eastAsia="黑体" w:hAnsi="黑体" w:hint="eastAsia"/>
        </w:rPr>
      </w:pPr>
      <w:bookmarkStart w:id="98" w:name="_Hlk191415783"/>
      <w:r>
        <w:rPr>
          <w:rFonts w:ascii="黑体" w:eastAsia="黑体" w:hAnsi="黑体" w:hint="eastAsia"/>
        </w:rPr>
        <w:br/>
        <w:t>康复辅助器具　assistive product（for person with disability）</w:t>
      </w:r>
    </w:p>
    <w:p w14:paraId="103610FA" w14:textId="77777777" w:rsidR="006C51AC" w:rsidRDefault="00000000">
      <w:pPr>
        <w:autoSpaceDE w:val="0"/>
        <w:autoSpaceDN w:val="0"/>
        <w:ind w:leftChars="200" w:left="420"/>
        <w:rPr>
          <w:rFonts w:ascii="宋体" w:hAnsi="Times New Roman"/>
        </w:rPr>
      </w:pPr>
      <w:r>
        <w:rPr>
          <w:rFonts w:ascii="宋体" w:hAnsi="Times New Roman" w:hint="eastAsia"/>
        </w:rPr>
        <w:t>功能障碍者使用的，特殊制作或一般可得到的用于如下目的任何产品（包括器械、仪器、设备和软件）。可有助于参与性；对身体功能（结构）和活动起保护、支撑、训练、测量或替代作用；防止损伤、活动受限或参与限制。</w:t>
      </w:r>
    </w:p>
    <w:p w14:paraId="0535F7E7" w14:textId="77777777" w:rsidR="006C51AC" w:rsidRDefault="00000000">
      <w:pPr>
        <w:autoSpaceDE w:val="0"/>
        <w:autoSpaceDN w:val="0"/>
        <w:ind w:firstLineChars="200" w:firstLine="420"/>
        <w:rPr>
          <w:rFonts w:ascii="宋体" w:hAnsi="Times New Roman"/>
        </w:rPr>
      </w:pPr>
      <w:r>
        <w:rPr>
          <w:rFonts w:ascii="宋体" w:hAnsi="Times New Roman" w:hint="eastAsia"/>
        </w:rPr>
        <w:t>[来源：GB/T 16432-2016，2.3]</w:t>
      </w:r>
    </w:p>
    <w:p w14:paraId="02740B6C" w14:textId="77777777" w:rsidR="006C51AC" w:rsidRDefault="00000000">
      <w:pPr>
        <w:pStyle w:val="afffffffffff6"/>
        <w:ind w:left="420" w:hangingChars="200" w:hanging="420"/>
        <w:rPr>
          <w:rFonts w:ascii="黑体" w:eastAsia="黑体" w:hAnsi="黑体" w:hint="eastAsia"/>
        </w:rPr>
      </w:pPr>
      <w:r>
        <w:rPr>
          <w:rFonts w:ascii="黑体" w:eastAsia="黑体" w:hAnsi="黑体"/>
        </w:rPr>
        <w:br/>
      </w:r>
      <w:r>
        <w:rPr>
          <w:rFonts w:ascii="黑体" w:eastAsia="黑体" w:hAnsi="黑体" w:hint="eastAsia"/>
        </w:rPr>
        <w:t>居家</w:t>
      </w:r>
      <w:proofErr w:type="gramStart"/>
      <w:r>
        <w:rPr>
          <w:rFonts w:ascii="黑体" w:eastAsia="黑体" w:hAnsi="黑体" w:hint="eastAsia"/>
        </w:rPr>
        <w:t>适</w:t>
      </w:r>
      <w:proofErr w:type="gramEnd"/>
      <w:r>
        <w:rPr>
          <w:rFonts w:ascii="黑体" w:eastAsia="黑体" w:hAnsi="黑体" w:hint="eastAsia"/>
        </w:rPr>
        <w:t>老化改造　elderly-oriented home modification</w:t>
      </w:r>
    </w:p>
    <w:p w14:paraId="38E6F20C" w14:textId="77777777" w:rsidR="006C51AC" w:rsidRDefault="00000000">
      <w:pPr>
        <w:autoSpaceDE w:val="0"/>
        <w:autoSpaceDN w:val="0"/>
        <w:ind w:firstLineChars="200" w:firstLine="420"/>
        <w:rPr>
          <w:rFonts w:ascii="宋体" w:hAnsi="Times New Roman"/>
        </w:rPr>
      </w:pPr>
      <w:r>
        <w:rPr>
          <w:rFonts w:ascii="宋体" w:hAnsi="Times New Roman" w:hint="eastAsia"/>
        </w:rPr>
        <w:lastRenderedPageBreak/>
        <w:t>通过施工改造、设施配备配置、辅具适配等方式，改善老年人的居家生活环境，对老年人缺失</w:t>
      </w:r>
    </w:p>
    <w:p w14:paraId="0EE0789A" w14:textId="77777777" w:rsidR="006C51AC" w:rsidRDefault="00000000">
      <w:pPr>
        <w:autoSpaceDE w:val="0"/>
        <w:autoSpaceDN w:val="0"/>
        <w:ind w:firstLineChars="200" w:firstLine="420"/>
        <w:rPr>
          <w:rFonts w:ascii="宋体" w:hAnsi="Times New Roman"/>
        </w:rPr>
      </w:pPr>
      <w:r>
        <w:rPr>
          <w:rFonts w:ascii="宋体" w:hAnsi="Times New Roman" w:hint="eastAsia"/>
        </w:rPr>
        <w:t>的生活能力进行补偿或代偿，缓解老年人因生理机能退化导致的生活不适应，提升居家生活品质的</w:t>
      </w:r>
    </w:p>
    <w:p w14:paraId="547F65F0" w14:textId="77777777" w:rsidR="006C51AC" w:rsidRDefault="00000000">
      <w:pPr>
        <w:autoSpaceDE w:val="0"/>
        <w:autoSpaceDN w:val="0"/>
        <w:ind w:firstLineChars="200" w:firstLine="420"/>
        <w:rPr>
          <w:rFonts w:ascii="宋体" w:hAnsi="Times New Roman"/>
        </w:rPr>
      </w:pPr>
      <w:r>
        <w:rPr>
          <w:rFonts w:ascii="宋体" w:hAnsi="Times New Roman" w:hint="eastAsia"/>
        </w:rPr>
        <w:t>一种活动。</w:t>
      </w:r>
    </w:p>
    <w:p w14:paraId="367698A8" w14:textId="77777777" w:rsidR="006C51AC" w:rsidRDefault="00000000">
      <w:pPr>
        <w:ind w:firstLineChars="200" w:firstLine="420"/>
      </w:pPr>
      <w:r>
        <w:rPr>
          <w:rFonts w:ascii="宋体" w:hAnsi="Times New Roman" w:hint="eastAsia"/>
        </w:rPr>
        <w:t>[来源：DB 4403/T 399—2023，3.1]</w:t>
      </w:r>
    </w:p>
    <w:p w14:paraId="7ECB3128" w14:textId="77777777" w:rsidR="006C51AC" w:rsidRDefault="00000000">
      <w:pPr>
        <w:pStyle w:val="affc"/>
      </w:pPr>
      <w:bookmarkStart w:id="99" w:name="_Toc191418470"/>
      <w:bookmarkStart w:id="100" w:name="_Toc195812750"/>
      <w:bookmarkStart w:id="101" w:name="_Toc191418776"/>
      <w:bookmarkStart w:id="102" w:name="_Toc193380440"/>
      <w:bookmarkStart w:id="103" w:name="_Toc193386520"/>
      <w:bookmarkStart w:id="104" w:name="_Toc191418516"/>
      <w:bookmarkStart w:id="105" w:name="_Toc191418423"/>
      <w:bookmarkEnd w:id="98"/>
      <w:r>
        <w:rPr>
          <w:rFonts w:hint="eastAsia"/>
        </w:rPr>
        <w:t>基本要求</w:t>
      </w:r>
      <w:bookmarkEnd w:id="99"/>
      <w:bookmarkEnd w:id="100"/>
      <w:bookmarkEnd w:id="101"/>
      <w:bookmarkEnd w:id="102"/>
      <w:bookmarkEnd w:id="103"/>
      <w:bookmarkEnd w:id="104"/>
      <w:bookmarkEnd w:id="105"/>
    </w:p>
    <w:p w14:paraId="5FDEDB0C" w14:textId="77777777" w:rsidR="006C51AC" w:rsidRDefault="00000000">
      <w:pPr>
        <w:pStyle w:val="affd"/>
        <w:spacing w:before="120" w:after="120"/>
      </w:pPr>
      <w:bookmarkStart w:id="106" w:name="_Toc191418424"/>
      <w:bookmarkStart w:id="107" w:name="_Toc191418517"/>
      <w:bookmarkStart w:id="108" w:name="_Toc193386521"/>
      <w:bookmarkStart w:id="109" w:name="_Toc191418471"/>
      <w:bookmarkStart w:id="110" w:name="_Toc191418777"/>
      <w:bookmarkStart w:id="111" w:name="_Toc195812751"/>
      <w:bookmarkStart w:id="112" w:name="_Toc193380441"/>
      <w:r>
        <w:rPr>
          <w:rFonts w:hint="eastAsia"/>
        </w:rPr>
        <w:t>老年病科的建设</w:t>
      </w:r>
      <w:bookmarkEnd w:id="106"/>
      <w:bookmarkEnd w:id="107"/>
      <w:bookmarkEnd w:id="108"/>
      <w:bookmarkEnd w:id="109"/>
      <w:bookmarkEnd w:id="110"/>
      <w:bookmarkEnd w:id="111"/>
      <w:bookmarkEnd w:id="112"/>
    </w:p>
    <w:p w14:paraId="038638B9" w14:textId="77777777" w:rsidR="006C51AC" w:rsidRDefault="00000000">
      <w:pPr>
        <w:pStyle w:val="afffffffff3"/>
        <w:spacing w:line="400" w:lineRule="exact"/>
      </w:pPr>
      <w:r>
        <w:rPr>
          <w:rFonts w:hint="eastAsia"/>
        </w:rPr>
        <w:t>应具有与其服务内容及规模相适应的医生、护士、药剂师、康复治疗师、运动处方师、营养师、临床药师、心理治疗师、护理员等。</w:t>
      </w:r>
    </w:p>
    <w:p w14:paraId="4F3AD11F" w14:textId="77777777" w:rsidR="006C51AC" w:rsidRDefault="00000000">
      <w:pPr>
        <w:pStyle w:val="afffffffff3"/>
        <w:spacing w:line="400" w:lineRule="exact"/>
      </w:pPr>
      <w:r>
        <w:rPr>
          <w:rFonts w:hint="eastAsia"/>
        </w:rPr>
        <w:t>相应人员应持有国家认可的资格证书，并符合国家相关规定和行业规范对执业资质的要求。</w:t>
      </w:r>
    </w:p>
    <w:p w14:paraId="1E7569C8" w14:textId="77777777" w:rsidR="006C51AC" w:rsidRDefault="00000000">
      <w:pPr>
        <w:pStyle w:val="afffffffff3"/>
        <w:spacing w:line="400" w:lineRule="exact"/>
      </w:pPr>
      <w:r>
        <w:rPr>
          <w:rFonts w:hint="eastAsia"/>
        </w:rPr>
        <w:t>至少有1名及以上老年医学中医师。</w:t>
      </w:r>
    </w:p>
    <w:p w14:paraId="1967D721" w14:textId="77777777" w:rsidR="006C51AC" w:rsidRDefault="00000000">
      <w:pPr>
        <w:pStyle w:val="afffffffff3"/>
        <w:spacing w:line="400" w:lineRule="exact"/>
      </w:pPr>
      <w:r>
        <w:rPr>
          <w:rFonts w:hint="eastAsia"/>
        </w:rPr>
        <w:t>至少有1名老年专科护士或有老年病房进修1个月及以上经验的护士。</w:t>
      </w:r>
    </w:p>
    <w:p w14:paraId="3FB4CCAD" w14:textId="77777777" w:rsidR="006C51AC" w:rsidRDefault="00000000">
      <w:pPr>
        <w:pStyle w:val="afffffffff3"/>
        <w:spacing w:line="400" w:lineRule="exact"/>
      </w:pPr>
      <w:r>
        <w:rPr>
          <w:rFonts w:hint="eastAsia"/>
        </w:rPr>
        <w:t>科学制订老年病</w:t>
      </w:r>
      <w:proofErr w:type="gramStart"/>
      <w:r>
        <w:rPr>
          <w:rFonts w:hint="eastAsia"/>
        </w:rPr>
        <w:t>科人才</w:t>
      </w:r>
      <w:proofErr w:type="gramEnd"/>
      <w:r>
        <w:rPr>
          <w:rFonts w:hint="eastAsia"/>
        </w:rPr>
        <w:t>培养目标以及岗位培训计划，定期实践考核，不断提高老年医学专业人员的素质和水平。</w:t>
      </w:r>
    </w:p>
    <w:p w14:paraId="161CF1D3" w14:textId="77777777" w:rsidR="006C51AC" w:rsidRDefault="00000000">
      <w:pPr>
        <w:pStyle w:val="afffffffff3"/>
        <w:spacing w:line="400" w:lineRule="exact"/>
      </w:pPr>
      <w:r>
        <w:rPr>
          <w:rFonts w:hint="eastAsia"/>
        </w:rPr>
        <w:t>主要收治患老年综合征、</w:t>
      </w:r>
      <w:proofErr w:type="gramStart"/>
      <w:r>
        <w:rPr>
          <w:rFonts w:hint="eastAsia"/>
        </w:rPr>
        <w:t>共病以及</w:t>
      </w:r>
      <w:proofErr w:type="gramEnd"/>
      <w:r>
        <w:rPr>
          <w:rFonts w:hint="eastAsia"/>
        </w:rPr>
        <w:t>其他急、慢性疾病的老年人。</w:t>
      </w:r>
    </w:p>
    <w:p w14:paraId="6F75F17C" w14:textId="77777777" w:rsidR="006C51AC" w:rsidRDefault="00000000">
      <w:pPr>
        <w:pStyle w:val="afffffffff3"/>
        <w:spacing w:line="400" w:lineRule="exact"/>
      </w:pPr>
      <w:r>
        <w:rPr>
          <w:rFonts w:hint="eastAsia"/>
        </w:rPr>
        <w:t>以老年人为中心，采用老年综合评估常规模式、</w:t>
      </w:r>
      <w:proofErr w:type="gramStart"/>
      <w:r>
        <w:rPr>
          <w:rFonts w:hint="eastAsia"/>
        </w:rPr>
        <w:t>共病处理</w:t>
      </w:r>
      <w:proofErr w:type="gramEnd"/>
      <w:r>
        <w:rPr>
          <w:rFonts w:hint="eastAsia"/>
        </w:rPr>
        <w:t>模式和多学科团队工作模式，对老年人进行医疗救治，最大程度维持和恢复老年人的功能状态。</w:t>
      </w:r>
    </w:p>
    <w:p w14:paraId="1ABE06FA" w14:textId="77777777" w:rsidR="006C51AC" w:rsidRDefault="00000000">
      <w:pPr>
        <w:pStyle w:val="afffffffff3"/>
        <w:spacing w:line="400" w:lineRule="exact"/>
      </w:pPr>
      <w:bookmarkStart w:id="113" w:name="_Hlk191414777"/>
      <w:r>
        <w:rPr>
          <w:rFonts w:hint="eastAsia"/>
        </w:rPr>
        <w:t>通过医院与社区卫生中心、</w:t>
      </w:r>
      <w:proofErr w:type="gramStart"/>
      <w:r>
        <w:rPr>
          <w:rFonts w:hint="eastAsia"/>
        </w:rPr>
        <w:t>医</w:t>
      </w:r>
      <w:proofErr w:type="gramEnd"/>
      <w:r>
        <w:rPr>
          <w:rFonts w:hint="eastAsia"/>
        </w:rPr>
        <w:t>养结合机构、护理院等中长期照护机构建立固定联系，可进行定期远程会诊、联网培训，并与基层双向转诊，实现老年人的连续治疗及全程</w:t>
      </w:r>
      <w:proofErr w:type="gramStart"/>
      <w:r>
        <w:rPr>
          <w:rFonts w:hint="eastAsia"/>
        </w:rPr>
        <w:t>化连续</w:t>
      </w:r>
      <w:proofErr w:type="gramEnd"/>
      <w:r>
        <w:rPr>
          <w:rFonts w:hint="eastAsia"/>
        </w:rPr>
        <w:t>照护。</w:t>
      </w:r>
    </w:p>
    <w:p w14:paraId="071E7213" w14:textId="77777777" w:rsidR="006C51AC" w:rsidRDefault="00000000">
      <w:pPr>
        <w:pStyle w:val="affd"/>
        <w:spacing w:before="120" w:after="120"/>
      </w:pPr>
      <w:bookmarkStart w:id="114" w:name="_Toc191418778"/>
      <w:bookmarkStart w:id="115" w:name="_Toc193386522"/>
      <w:bookmarkStart w:id="116" w:name="_Toc191418425"/>
      <w:bookmarkStart w:id="117" w:name="_Toc191418472"/>
      <w:bookmarkStart w:id="118" w:name="_Toc195812752"/>
      <w:bookmarkStart w:id="119" w:name="_Toc191418518"/>
      <w:bookmarkStart w:id="120" w:name="_Toc193380442"/>
      <w:bookmarkEnd w:id="113"/>
      <w:r>
        <w:rPr>
          <w:rFonts w:hint="eastAsia"/>
        </w:rPr>
        <w:t>老年病科的管理</w:t>
      </w:r>
      <w:bookmarkEnd w:id="114"/>
      <w:bookmarkEnd w:id="115"/>
      <w:bookmarkEnd w:id="116"/>
      <w:bookmarkEnd w:id="117"/>
      <w:bookmarkEnd w:id="118"/>
      <w:bookmarkEnd w:id="119"/>
      <w:bookmarkEnd w:id="120"/>
    </w:p>
    <w:p w14:paraId="360B00CB" w14:textId="77777777" w:rsidR="006C51AC" w:rsidRDefault="00000000">
      <w:pPr>
        <w:pStyle w:val="afffffffff3"/>
        <w:spacing w:line="400" w:lineRule="exact"/>
      </w:pPr>
      <w:r>
        <w:rPr>
          <w:rFonts w:hint="eastAsia"/>
        </w:rPr>
        <w:t>建立健全并严格遵守执行相应的规章制度、岗位职责和诊疗规范、操作规程。</w:t>
      </w:r>
    </w:p>
    <w:p w14:paraId="5F2A46EF" w14:textId="77777777" w:rsidR="006C51AC" w:rsidRDefault="00000000">
      <w:pPr>
        <w:pStyle w:val="afffffffff3"/>
        <w:spacing w:line="400" w:lineRule="exact"/>
      </w:pPr>
      <w:r>
        <w:rPr>
          <w:rFonts w:hint="eastAsia"/>
        </w:rPr>
        <w:t>明确收治老年人的服务流程、服务内容，有体现老年综合评估核心技术的运用及关爱老年人的服务理念。</w:t>
      </w:r>
    </w:p>
    <w:p w14:paraId="73F01AD5" w14:textId="77777777" w:rsidR="006C51AC" w:rsidRDefault="00000000">
      <w:pPr>
        <w:pStyle w:val="afffffffff3"/>
        <w:spacing w:line="400" w:lineRule="exact"/>
      </w:pPr>
      <w:r>
        <w:rPr>
          <w:rFonts w:hint="eastAsia"/>
        </w:rPr>
        <w:t>制定老年综合评估技术规范，老年多学科服务模式，老年人跌倒、坠床、压疮及误吸、</w:t>
      </w:r>
      <w:proofErr w:type="gramStart"/>
      <w:r>
        <w:rPr>
          <w:rFonts w:hint="eastAsia"/>
        </w:rPr>
        <w:t>安宁疗护等</w:t>
      </w:r>
      <w:proofErr w:type="gramEnd"/>
      <w:r>
        <w:rPr>
          <w:rFonts w:hint="eastAsia"/>
        </w:rPr>
        <w:t>技术方案和处置措施。</w:t>
      </w:r>
    </w:p>
    <w:p w14:paraId="5D425FAE" w14:textId="77777777" w:rsidR="006C51AC" w:rsidRDefault="00000000">
      <w:pPr>
        <w:pStyle w:val="afffffffff3"/>
        <w:spacing w:line="400" w:lineRule="exact"/>
      </w:pPr>
      <w:r>
        <w:rPr>
          <w:rFonts w:hint="eastAsia"/>
        </w:rPr>
        <w:t>按照无障碍设计的国家标准，为老年人建设无障碍环境。</w:t>
      </w:r>
      <w:bookmarkStart w:id="121" w:name="_Toc191418427"/>
      <w:bookmarkStart w:id="122" w:name="_Toc191418520"/>
      <w:bookmarkStart w:id="123" w:name="_Toc191418474"/>
    </w:p>
    <w:p w14:paraId="565D6B41" w14:textId="77777777" w:rsidR="006C51AC" w:rsidRDefault="00000000">
      <w:pPr>
        <w:pStyle w:val="affc"/>
      </w:pPr>
      <w:bookmarkStart w:id="124" w:name="_Toc193386523"/>
      <w:bookmarkStart w:id="125" w:name="_Toc195812753"/>
      <w:bookmarkStart w:id="126" w:name="_Toc191418779"/>
      <w:bookmarkStart w:id="127" w:name="_Toc193380443"/>
      <w:proofErr w:type="gramStart"/>
      <w:r>
        <w:rPr>
          <w:rFonts w:hint="eastAsia"/>
        </w:rPr>
        <w:t>适</w:t>
      </w:r>
      <w:proofErr w:type="gramEnd"/>
      <w:r>
        <w:rPr>
          <w:rFonts w:hint="eastAsia"/>
        </w:rPr>
        <w:t>老化文化</w:t>
      </w:r>
      <w:bookmarkEnd w:id="121"/>
      <w:bookmarkEnd w:id="122"/>
      <w:bookmarkEnd w:id="123"/>
      <w:bookmarkEnd w:id="124"/>
      <w:bookmarkEnd w:id="125"/>
      <w:bookmarkEnd w:id="126"/>
      <w:bookmarkEnd w:id="127"/>
    </w:p>
    <w:p w14:paraId="58E87CAC" w14:textId="77777777" w:rsidR="006C51AC" w:rsidRDefault="00000000">
      <w:pPr>
        <w:pStyle w:val="affd"/>
        <w:spacing w:before="120" w:after="120"/>
      </w:pPr>
      <w:bookmarkStart w:id="128" w:name="_Toc191418780"/>
      <w:bookmarkStart w:id="129" w:name="_Toc191418475"/>
      <w:bookmarkStart w:id="130" w:name="_Toc191418428"/>
      <w:bookmarkStart w:id="131" w:name="_Toc191418521"/>
      <w:bookmarkStart w:id="132" w:name="_Toc193380444"/>
      <w:bookmarkStart w:id="133" w:name="_Toc195812754"/>
      <w:bookmarkStart w:id="134" w:name="_Toc193386524"/>
      <w:r>
        <w:rPr>
          <w:rFonts w:hint="eastAsia"/>
        </w:rPr>
        <w:t>文化建设</w:t>
      </w:r>
      <w:bookmarkEnd w:id="128"/>
      <w:bookmarkEnd w:id="129"/>
      <w:bookmarkEnd w:id="130"/>
      <w:bookmarkEnd w:id="131"/>
      <w:bookmarkEnd w:id="132"/>
      <w:bookmarkEnd w:id="133"/>
      <w:bookmarkEnd w:id="134"/>
    </w:p>
    <w:p w14:paraId="6A03A714" w14:textId="77777777" w:rsidR="006C51AC" w:rsidRDefault="00000000">
      <w:pPr>
        <w:pStyle w:val="afffffffff3"/>
        <w:spacing w:line="400" w:lineRule="exact"/>
      </w:pPr>
      <w:r>
        <w:rPr>
          <w:rFonts w:hint="eastAsia"/>
        </w:rPr>
        <w:t>应有体现关爱老年人的内容。</w:t>
      </w:r>
    </w:p>
    <w:p w14:paraId="292D86E1" w14:textId="77777777" w:rsidR="006C51AC" w:rsidRDefault="00000000">
      <w:pPr>
        <w:pStyle w:val="afffffffff3"/>
        <w:spacing w:line="400" w:lineRule="exact"/>
      </w:pPr>
      <w:r>
        <w:rPr>
          <w:rFonts w:hint="eastAsia"/>
        </w:rPr>
        <w:t>应有保障老年人权益，致力于提升老年人健康、尊严和鼓励老年人参与的内容。</w:t>
      </w:r>
    </w:p>
    <w:p w14:paraId="529C2CB2" w14:textId="77777777" w:rsidR="006C51AC" w:rsidRDefault="00000000">
      <w:pPr>
        <w:pStyle w:val="afffffffff3"/>
        <w:spacing w:line="400" w:lineRule="exact"/>
      </w:pPr>
      <w:r>
        <w:rPr>
          <w:rFonts w:hint="eastAsia"/>
        </w:rPr>
        <w:t>应在职工手册、行为守则等规范中有对老年人态度、行为、礼貌用语等的要求。</w:t>
      </w:r>
    </w:p>
    <w:p w14:paraId="4C6B8307" w14:textId="77777777" w:rsidR="006C51AC" w:rsidRDefault="00000000">
      <w:pPr>
        <w:pStyle w:val="afffffffff3"/>
        <w:spacing w:line="400" w:lineRule="exact"/>
      </w:pPr>
      <w:r>
        <w:rPr>
          <w:rFonts w:hint="eastAsia"/>
        </w:rPr>
        <w:lastRenderedPageBreak/>
        <w:t>应有针对老年人的健康教育制度。</w:t>
      </w:r>
    </w:p>
    <w:p w14:paraId="538E7FA1" w14:textId="77777777" w:rsidR="006C51AC" w:rsidRDefault="00000000">
      <w:pPr>
        <w:pStyle w:val="affd"/>
        <w:spacing w:before="120" w:after="120"/>
      </w:pPr>
      <w:bookmarkStart w:id="135" w:name="_Toc193386525"/>
      <w:bookmarkStart w:id="136" w:name="_Toc195812755"/>
      <w:bookmarkStart w:id="137" w:name="_Toc193380445"/>
      <w:bookmarkStart w:id="138" w:name="_Toc191418476"/>
      <w:bookmarkStart w:id="139" w:name="_Toc191418781"/>
      <w:bookmarkStart w:id="140" w:name="_Toc191418522"/>
      <w:bookmarkStart w:id="141" w:name="_Toc191418429"/>
      <w:r>
        <w:rPr>
          <w:rFonts w:hint="eastAsia"/>
        </w:rPr>
        <w:t>文化活动</w:t>
      </w:r>
      <w:bookmarkEnd w:id="135"/>
      <w:bookmarkEnd w:id="136"/>
      <w:bookmarkEnd w:id="137"/>
      <w:bookmarkEnd w:id="138"/>
      <w:bookmarkEnd w:id="139"/>
      <w:bookmarkEnd w:id="140"/>
      <w:bookmarkEnd w:id="141"/>
    </w:p>
    <w:p w14:paraId="1CC32665" w14:textId="77777777" w:rsidR="006C51AC" w:rsidRDefault="00000000">
      <w:pPr>
        <w:pStyle w:val="afffffffff3"/>
        <w:spacing w:line="400" w:lineRule="exact"/>
      </w:pPr>
      <w:r>
        <w:rPr>
          <w:rFonts w:hint="eastAsia"/>
        </w:rPr>
        <w:t>开展老年人的健康教育活动。</w:t>
      </w:r>
    </w:p>
    <w:p w14:paraId="05A4C18B" w14:textId="77777777" w:rsidR="006C51AC" w:rsidRDefault="00000000">
      <w:pPr>
        <w:pStyle w:val="afffffffff3"/>
        <w:spacing w:line="400" w:lineRule="exact"/>
      </w:pPr>
      <w:r>
        <w:rPr>
          <w:rFonts w:hint="eastAsia"/>
        </w:rPr>
        <w:t>开展尊老、助老、护老等宣传活动。</w:t>
      </w:r>
    </w:p>
    <w:p w14:paraId="1CA1A49A" w14:textId="77777777" w:rsidR="006C51AC" w:rsidRDefault="00000000">
      <w:pPr>
        <w:pStyle w:val="afffffffff3"/>
        <w:spacing w:line="400" w:lineRule="exact"/>
      </w:pPr>
      <w:r>
        <w:rPr>
          <w:rFonts w:hint="eastAsia"/>
        </w:rPr>
        <w:t>开展面向老年人的义诊、运动健身指导等公益活动。</w:t>
      </w:r>
    </w:p>
    <w:p w14:paraId="003456C8" w14:textId="77777777" w:rsidR="006C51AC" w:rsidRDefault="00000000">
      <w:pPr>
        <w:pStyle w:val="affd"/>
        <w:spacing w:before="120" w:after="120"/>
      </w:pPr>
      <w:bookmarkStart w:id="142" w:name="_Toc191418477"/>
      <w:bookmarkStart w:id="143" w:name="_Toc191418523"/>
      <w:bookmarkStart w:id="144" w:name="_Toc195812756"/>
      <w:bookmarkStart w:id="145" w:name="_Toc193386526"/>
      <w:bookmarkStart w:id="146" w:name="_Toc193380446"/>
      <w:bookmarkStart w:id="147" w:name="_Toc191418782"/>
      <w:bookmarkStart w:id="148" w:name="_Toc191418430"/>
      <w:r>
        <w:rPr>
          <w:rFonts w:hint="eastAsia"/>
        </w:rPr>
        <w:t>志愿文化</w:t>
      </w:r>
      <w:bookmarkEnd w:id="142"/>
      <w:bookmarkEnd w:id="143"/>
      <w:bookmarkEnd w:id="144"/>
      <w:bookmarkEnd w:id="145"/>
      <w:bookmarkEnd w:id="146"/>
      <w:bookmarkEnd w:id="147"/>
      <w:bookmarkEnd w:id="148"/>
    </w:p>
    <w:p w14:paraId="72F1D7EC" w14:textId="77777777" w:rsidR="006C51AC" w:rsidRDefault="00000000">
      <w:pPr>
        <w:pStyle w:val="afffffffff3"/>
        <w:spacing w:line="400" w:lineRule="exact"/>
      </w:pPr>
      <w:r>
        <w:rPr>
          <w:rFonts w:hint="eastAsia"/>
        </w:rPr>
        <w:t>有为老年人开展志愿服务的相关规章制度。</w:t>
      </w:r>
    </w:p>
    <w:p w14:paraId="42F56B74" w14:textId="77777777" w:rsidR="006C51AC" w:rsidRDefault="00000000">
      <w:pPr>
        <w:pStyle w:val="afffffffff3"/>
        <w:spacing w:line="400" w:lineRule="exact"/>
      </w:pPr>
      <w:r>
        <w:rPr>
          <w:rFonts w:hint="eastAsia"/>
        </w:rPr>
        <w:t>有明确的社会工作者和志愿者的工作职责。</w:t>
      </w:r>
    </w:p>
    <w:p w14:paraId="5C280699" w14:textId="77777777" w:rsidR="006C51AC" w:rsidRDefault="00000000">
      <w:pPr>
        <w:pStyle w:val="afffffffff3"/>
        <w:spacing w:line="400" w:lineRule="exact"/>
      </w:pPr>
      <w:r>
        <w:rPr>
          <w:rFonts w:hint="eastAsia"/>
        </w:rPr>
        <w:t>医务</w:t>
      </w:r>
      <w:proofErr w:type="gramStart"/>
      <w:r>
        <w:rPr>
          <w:rFonts w:hint="eastAsia"/>
        </w:rPr>
        <w:t>社工可提供</w:t>
      </w:r>
      <w:proofErr w:type="gramEnd"/>
      <w:r>
        <w:rPr>
          <w:rFonts w:hint="eastAsia"/>
        </w:rPr>
        <w:t>维护老年人权益、整合资源、心理辅导、高危老年人行为干预等服务。</w:t>
      </w:r>
    </w:p>
    <w:p w14:paraId="06920409" w14:textId="77777777" w:rsidR="006C51AC" w:rsidRDefault="00000000">
      <w:pPr>
        <w:pStyle w:val="afffffffff3"/>
        <w:spacing w:line="400" w:lineRule="exact"/>
      </w:pPr>
      <w:r>
        <w:rPr>
          <w:rFonts w:hint="eastAsia"/>
        </w:rPr>
        <w:t>志愿者中可有老年志愿者及家庭成员（家属、监护人）的参与。</w:t>
      </w:r>
    </w:p>
    <w:p w14:paraId="2AB188B0" w14:textId="77777777" w:rsidR="006C51AC" w:rsidRDefault="00000000">
      <w:pPr>
        <w:pStyle w:val="affc"/>
      </w:pPr>
      <w:bookmarkStart w:id="149" w:name="_Toc191418524"/>
      <w:bookmarkStart w:id="150" w:name="_Toc193380447"/>
      <w:bookmarkStart w:id="151" w:name="_Toc191418783"/>
      <w:bookmarkStart w:id="152" w:name="_Toc191418478"/>
      <w:bookmarkStart w:id="153" w:name="_Toc193386527"/>
      <w:bookmarkStart w:id="154" w:name="_Toc191418431"/>
      <w:bookmarkStart w:id="155" w:name="_Toc195812757"/>
      <w:proofErr w:type="gramStart"/>
      <w:r>
        <w:rPr>
          <w:rFonts w:hint="eastAsia"/>
        </w:rPr>
        <w:t>适</w:t>
      </w:r>
      <w:proofErr w:type="gramEnd"/>
      <w:r>
        <w:rPr>
          <w:rFonts w:hint="eastAsia"/>
        </w:rPr>
        <w:t>老化环境</w:t>
      </w:r>
      <w:bookmarkEnd w:id="149"/>
      <w:bookmarkEnd w:id="150"/>
      <w:bookmarkEnd w:id="151"/>
      <w:bookmarkEnd w:id="152"/>
      <w:bookmarkEnd w:id="153"/>
      <w:bookmarkEnd w:id="154"/>
      <w:bookmarkEnd w:id="155"/>
    </w:p>
    <w:p w14:paraId="77D5A359" w14:textId="77777777" w:rsidR="006C51AC" w:rsidRDefault="00000000">
      <w:pPr>
        <w:pStyle w:val="affd"/>
        <w:spacing w:before="120" w:after="120"/>
      </w:pPr>
      <w:bookmarkStart w:id="156" w:name="_Toc191418784"/>
      <w:bookmarkStart w:id="157" w:name="_Toc195812758"/>
      <w:bookmarkStart w:id="158" w:name="_Toc191418432"/>
      <w:bookmarkStart w:id="159" w:name="_Toc191418525"/>
      <w:bookmarkStart w:id="160" w:name="_Toc191418479"/>
      <w:bookmarkStart w:id="161" w:name="_Toc193386528"/>
      <w:bookmarkStart w:id="162" w:name="_Toc193380448"/>
      <w:r>
        <w:rPr>
          <w:rFonts w:hint="eastAsia"/>
        </w:rPr>
        <w:t>基本要求</w:t>
      </w:r>
      <w:bookmarkEnd w:id="156"/>
      <w:bookmarkEnd w:id="157"/>
      <w:bookmarkEnd w:id="158"/>
      <w:bookmarkEnd w:id="159"/>
      <w:bookmarkEnd w:id="160"/>
      <w:bookmarkEnd w:id="161"/>
      <w:bookmarkEnd w:id="162"/>
    </w:p>
    <w:p w14:paraId="59E87E3F" w14:textId="77777777" w:rsidR="006C51AC" w:rsidRDefault="00000000">
      <w:pPr>
        <w:pStyle w:val="afffffffff3"/>
        <w:spacing w:line="400" w:lineRule="exact"/>
      </w:pPr>
      <w:r>
        <w:rPr>
          <w:rFonts w:hint="eastAsia"/>
        </w:rPr>
        <w:t>无障碍建筑及设施的设计与设置应符合 GB 55019的要求。</w:t>
      </w:r>
    </w:p>
    <w:p w14:paraId="47402CE6" w14:textId="77777777" w:rsidR="006C51AC" w:rsidRDefault="00000000">
      <w:pPr>
        <w:pStyle w:val="afffffffff3"/>
        <w:spacing w:line="400" w:lineRule="exact"/>
      </w:pPr>
      <w:r>
        <w:rPr>
          <w:rFonts w:hint="eastAsia"/>
        </w:rPr>
        <w:t>主要道路岔口处、建筑主出入口处、建筑内各楼层通道分叉显眼处、电梯内外按钮，均应设有颜色醒目、较大字体、简单易懂、具有良好导向性的标识。医疗保健信息符号符合GB/T 10001.6的要求。</w:t>
      </w:r>
    </w:p>
    <w:p w14:paraId="0407509F" w14:textId="77777777" w:rsidR="006C51AC" w:rsidRDefault="00000000">
      <w:pPr>
        <w:pStyle w:val="afffffffff3"/>
        <w:spacing w:line="400" w:lineRule="exact"/>
      </w:pPr>
      <w:r>
        <w:rPr>
          <w:rFonts w:hint="eastAsia"/>
        </w:rPr>
        <w:t>在病区主要出入口处应有供老年人上下车的临时停车区，同时有相应的交通标志，在公共区域应有安全标识。标识应安装在适当的高度和位置，使轮椅和行走者都能看到。相应标识应符合GB 2894和GB 5768.2的要求。</w:t>
      </w:r>
    </w:p>
    <w:p w14:paraId="27AC87CE" w14:textId="77777777" w:rsidR="006C51AC" w:rsidRDefault="00000000">
      <w:pPr>
        <w:pStyle w:val="afffffffff3"/>
        <w:spacing w:line="400" w:lineRule="exact"/>
      </w:pPr>
      <w:r>
        <w:rPr>
          <w:rFonts w:hint="eastAsia"/>
        </w:rPr>
        <w:t>病区设立宣传栏，体现中医及老年相关健康知识，如中医四季养生、饮食指导、中医康复技术等。</w:t>
      </w:r>
    </w:p>
    <w:p w14:paraId="20E2AB7A" w14:textId="77777777" w:rsidR="006C51AC" w:rsidRDefault="00000000">
      <w:pPr>
        <w:pStyle w:val="afffffffff3"/>
        <w:spacing w:line="400" w:lineRule="exact"/>
      </w:pPr>
      <w:r>
        <w:rPr>
          <w:rFonts w:hint="eastAsia"/>
        </w:rPr>
        <w:t>老年病科康复辅助器具服务规范化建设应符合</w:t>
      </w:r>
      <w:r>
        <w:t>MZ/T 174</w:t>
      </w:r>
      <w:r>
        <w:rPr>
          <w:rFonts w:hint="eastAsia"/>
        </w:rPr>
        <w:t>的要求。</w:t>
      </w:r>
    </w:p>
    <w:p w14:paraId="32D91F4B" w14:textId="77777777" w:rsidR="006C51AC" w:rsidRDefault="00000000">
      <w:pPr>
        <w:pStyle w:val="afffffffff3"/>
        <w:spacing w:line="400" w:lineRule="exact"/>
      </w:pPr>
      <w:r>
        <w:rPr>
          <w:rFonts w:hint="eastAsia"/>
        </w:rPr>
        <w:t>有条件的机构可开展智能康复辅助器具技术应用。</w:t>
      </w:r>
    </w:p>
    <w:p w14:paraId="4E924E05" w14:textId="77777777" w:rsidR="006C51AC" w:rsidRDefault="00000000">
      <w:pPr>
        <w:pStyle w:val="affd"/>
        <w:spacing w:before="120" w:after="120"/>
      </w:pPr>
      <w:bookmarkStart w:id="163" w:name="_Toc191418435"/>
      <w:bookmarkStart w:id="164" w:name="_Toc191418528"/>
      <w:bookmarkStart w:id="165" w:name="_Toc191418482"/>
      <w:bookmarkStart w:id="166" w:name="_Toc191418785"/>
      <w:bookmarkStart w:id="167" w:name="_Toc193386529"/>
      <w:bookmarkStart w:id="168" w:name="_Toc193380449"/>
      <w:bookmarkStart w:id="169" w:name="_Toc195812759"/>
      <w:r>
        <w:rPr>
          <w:rFonts w:hint="eastAsia"/>
        </w:rPr>
        <w:t>公共</w:t>
      </w:r>
      <w:bookmarkEnd w:id="163"/>
      <w:bookmarkEnd w:id="164"/>
      <w:bookmarkEnd w:id="165"/>
      <w:r>
        <w:rPr>
          <w:rFonts w:hint="eastAsia"/>
        </w:rPr>
        <w:t>区域的</w:t>
      </w:r>
      <w:bookmarkEnd w:id="166"/>
      <w:r>
        <w:rPr>
          <w:rFonts w:hint="eastAsia"/>
        </w:rPr>
        <w:t>适老化设施</w:t>
      </w:r>
      <w:bookmarkEnd w:id="167"/>
      <w:bookmarkEnd w:id="168"/>
      <w:bookmarkEnd w:id="169"/>
    </w:p>
    <w:p w14:paraId="5DC8047C" w14:textId="77777777" w:rsidR="006C51AC" w:rsidRDefault="00000000">
      <w:pPr>
        <w:pStyle w:val="affe"/>
        <w:spacing w:before="120" w:after="120"/>
      </w:pPr>
      <w:bookmarkStart w:id="170" w:name="_Toc191418436"/>
      <w:bookmarkStart w:id="171" w:name="_Toc191418786"/>
      <w:bookmarkStart w:id="172" w:name="_Toc191418483"/>
      <w:bookmarkStart w:id="173" w:name="_Toc191418529"/>
      <w:bookmarkStart w:id="174" w:name="_Hlk191416947"/>
      <w:r>
        <w:rPr>
          <w:rFonts w:hint="eastAsia"/>
        </w:rPr>
        <w:t>公共活动区域</w:t>
      </w:r>
      <w:bookmarkEnd w:id="170"/>
      <w:bookmarkEnd w:id="171"/>
      <w:bookmarkEnd w:id="172"/>
      <w:bookmarkEnd w:id="173"/>
    </w:p>
    <w:bookmarkEnd w:id="174"/>
    <w:p w14:paraId="5D60EDC0" w14:textId="7DE37EB3" w:rsidR="006C51AC" w:rsidRDefault="00000000">
      <w:pPr>
        <w:pStyle w:val="afffffffff2"/>
        <w:spacing w:line="360" w:lineRule="auto"/>
      </w:pPr>
      <w:r>
        <w:rPr>
          <w:rFonts w:hint="eastAsia"/>
        </w:rPr>
        <w:t>支撑手栏杆和扶手杆：应在走廊、楼梯等处安装无障碍扶手，台阶及坡道两侧安装扶手。扶手要求防滑抗菌，宜选用表面磨砂处理的尼龙、防滑橡胶或抗菌不锈钢，避免金属冬季冰冷感。扶手直径3.2</w:t>
      </w:r>
      <w:r w:rsidR="00750595">
        <w:rPr>
          <w:rFonts w:hint="eastAsia"/>
        </w:rPr>
        <w:t xml:space="preserve"> cm</w:t>
      </w:r>
      <w:r>
        <w:rPr>
          <w:rFonts w:hint="eastAsia"/>
        </w:rPr>
        <w:t>～4 cm，截面宜为椭圆形或圆形，边缘</w:t>
      </w:r>
      <w:proofErr w:type="gramStart"/>
      <w:r>
        <w:rPr>
          <w:rFonts w:hint="eastAsia"/>
        </w:rPr>
        <w:t>圆钝无毛刺</w:t>
      </w:r>
      <w:proofErr w:type="gramEnd"/>
      <w:r>
        <w:rPr>
          <w:rFonts w:hint="eastAsia"/>
        </w:rPr>
        <w:t>。扶手与墙面/背景色差需≥30%（如</w:t>
      </w:r>
      <w:proofErr w:type="gramStart"/>
      <w:r>
        <w:rPr>
          <w:rFonts w:hint="eastAsia"/>
        </w:rPr>
        <w:t>浅墙配深色</w:t>
      </w:r>
      <w:proofErr w:type="gramEnd"/>
      <w:r>
        <w:rPr>
          <w:rFonts w:hint="eastAsia"/>
        </w:rPr>
        <w:t>扶手），便于低视力患者辨识。</w:t>
      </w:r>
    </w:p>
    <w:p w14:paraId="6A8DBD62" w14:textId="77777777" w:rsidR="006C51AC" w:rsidRDefault="00000000">
      <w:pPr>
        <w:pStyle w:val="afffffffff2"/>
        <w:spacing w:line="360" w:lineRule="auto"/>
      </w:pPr>
      <w:r>
        <w:rPr>
          <w:rFonts w:hint="eastAsia"/>
        </w:rPr>
        <w:t>垂直运送辅助器具：应配置垂直运送辅助器具，多楼层的上下应安装电梯，宜采用医用电梯，高低平台之间应设置固定坡道。</w:t>
      </w:r>
    </w:p>
    <w:p w14:paraId="5AA74240" w14:textId="77777777" w:rsidR="006C51AC" w:rsidRDefault="00000000">
      <w:pPr>
        <w:pStyle w:val="afffffffff2"/>
        <w:spacing w:line="360" w:lineRule="auto"/>
      </w:pPr>
      <w:r>
        <w:rPr>
          <w:rFonts w:hint="eastAsia"/>
        </w:rPr>
        <w:lastRenderedPageBreak/>
        <w:t>报警、指示、提醒和发信号辅助器具：应在走廊、楼梯、活动大厅等公共区域配置环境紧急报警系统。</w:t>
      </w:r>
    </w:p>
    <w:p w14:paraId="5DA56F6F" w14:textId="77777777" w:rsidR="006C51AC" w:rsidRDefault="00000000">
      <w:pPr>
        <w:pStyle w:val="afffffffff2"/>
        <w:spacing w:line="360" w:lineRule="auto"/>
      </w:pPr>
      <w:r>
        <w:rPr>
          <w:rFonts w:hint="eastAsia"/>
        </w:rPr>
        <w:t>宜安装</w:t>
      </w:r>
      <w:r>
        <w:rPr>
          <w:rFonts w:hAnsi="宋体" w:cs="宋体" w:hint="eastAsia"/>
          <w:color w:val="000000"/>
          <w:szCs w:val="21"/>
        </w:rPr>
        <w:t>监控摄像头。</w:t>
      </w:r>
    </w:p>
    <w:p w14:paraId="2EB0DB87" w14:textId="77777777" w:rsidR="006C51AC" w:rsidRDefault="00000000">
      <w:pPr>
        <w:pStyle w:val="afffffffff2"/>
        <w:spacing w:line="360" w:lineRule="auto"/>
      </w:pPr>
      <w:r>
        <w:rPr>
          <w:rFonts w:hint="eastAsia"/>
        </w:rPr>
        <w:t>其它：为老年人提供助老器具借用等服务，如老花镜、放大镜、轮椅、翻身垫、转移垫、助行器等；助老器具使用完成后，应及时进行清洁、消毒、整理，便于下次使用。</w:t>
      </w:r>
    </w:p>
    <w:p w14:paraId="51E29A97" w14:textId="77777777" w:rsidR="006C51AC" w:rsidRDefault="00000000">
      <w:pPr>
        <w:pStyle w:val="affe"/>
        <w:spacing w:before="120" w:after="120"/>
      </w:pPr>
      <w:bookmarkStart w:id="175" w:name="_Toc191418787"/>
      <w:bookmarkStart w:id="176" w:name="_Toc191418530"/>
      <w:bookmarkStart w:id="177" w:name="_Toc191418437"/>
      <w:bookmarkStart w:id="178" w:name="_Toc191418484"/>
      <w:r>
        <w:rPr>
          <w:rFonts w:hint="eastAsia"/>
        </w:rPr>
        <w:t>病房</w:t>
      </w:r>
      <w:bookmarkEnd w:id="175"/>
      <w:bookmarkEnd w:id="176"/>
      <w:bookmarkEnd w:id="177"/>
      <w:bookmarkEnd w:id="178"/>
    </w:p>
    <w:p w14:paraId="7D5176CE" w14:textId="77777777" w:rsidR="006C51AC" w:rsidRDefault="00000000">
      <w:pPr>
        <w:pStyle w:val="afffffffff2"/>
        <w:spacing w:line="360" w:lineRule="auto"/>
      </w:pPr>
      <w:r>
        <w:rPr>
          <w:rFonts w:hint="eastAsia"/>
        </w:rPr>
        <w:t>病床：床位间距应保持至少1.2 m，床位高度及角度可调节</w:t>
      </w:r>
      <w:r>
        <w:rPr>
          <w:rFonts w:hint="eastAsia"/>
          <w:szCs w:val="21"/>
        </w:rPr>
        <w:t>，配置可折叠或移动的床栏杆</w:t>
      </w:r>
      <w:r>
        <w:rPr>
          <w:rFonts w:hint="eastAsia"/>
        </w:rPr>
        <w:t>。</w:t>
      </w:r>
    </w:p>
    <w:p w14:paraId="3947C8E1" w14:textId="77777777" w:rsidR="006C51AC" w:rsidRDefault="00000000">
      <w:pPr>
        <w:pStyle w:val="afffffffff2"/>
        <w:spacing w:line="360" w:lineRule="auto"/>
      </w:pPr>
      <w:r>
        <w:rPr>
          <w:rFonts w:hint="eastAsia"/>
        </w:rPr>
        <w:t>报警、指示、提醒和发信号辅助器具：应配置个人紧急报警系统和环境紧急报警系统，个人紧急报警系统触发按钮</w:t>
      </w:r>
      <w:proofErr w:type="gramStart"/>
      <w:r>
        <w:rPr>
          <w:rFonts w:hint="eastAsia"/>
        </w:rPr>
        <w:t>宜设置</w:t>
      </w:r>
      <w:proofErr w:type="gramEnd"/>
      <w:r>
        <w:rPr>
          <w:rFonts w:hint="eastAsia"/>
        </w:rPr>
        <w:t>在老年人易触及的位置，例如床头附近，卫生间马桶附近；环境紧急报警系统如离床报警器、跌倒自动报警器。</w:t>
      </w:r>
    </w:p>
    <w:p w14:paraId="11F225F3" w14:textId="77777777" w:rsidR="006C51AC" w:rsidRDefault="00000000">
      <w:pPr>
        <w:pStyle w:val="afffffffff2"/>
        <w:spacing w:line="360" w:lineRule="auto"/>
      </w:pPr>
      <w:r>
        <w:rPr>
          <w:rFonts w:hint="eastAsia"/>
        </w:rPr>
        <w:t>用餐区域：应</w:t>
      </w:r>
      <w:proofErr w:type="gramStart"/>
      <w:r>
        <w:rPr>
          <w:rFonts w:hint="eastAsia"/>
        </w:rPr>
        <w:t>配置供坐轮椅</w:t>
      </w:r>
      <w:proofErr w:type="gramEnd"/>
      <w:r>
        <w:rPr>
          <w:rFonts w:hint="eastAsia"/>
        </w:rPr>
        <w:t>的老年人使用的饭桌。</w:t>
      </w:r>
    </w:p>
    <w:p w14:paraId="11A69653" w14:textId="77777777" w:rsidR="006C51AC" w:rsidRDefault="00000000">
      <w:pPr>
        <w:pStyle w:val="afffffffff2"/>
        <w:spacing w:line="360" w:lineRule="auto"/>
      </w:pPr>
      <w:r>
        <w:rPr>
          <w:rFonts w:hint="eastAsia"/>
        </w:rPr>
        <w:t>桌椅：带轮子的桌椅应可制动，宜为圆边或在家具尖角、墙角处安装防撞护角、防撞条。</w:t>
      </w:r>
    </w:p>
    <w:p w14:paraId="3EE1A6B9" w14:textId="77777777" w:rsidR="006C51AC" w:rsidRDefault="00000000">
      <w:pPr>
        <w:pStyle w:val="affe"/>
        <w:spacing w:before="120" w:after="120"/>
      </w:pPr>
      <w:bookmarkStart w:id="179" w:name="_Toc191418438"/>
      <w:bookmarkStart w:id="180" w:name="_Toc191418531"/>
      <w:bookmarkStart w:id="181" w:name="_Toc191418485"/>
      <w:bookmarkStart w:id="182" w:name="_Toc191418788"/>
      <w:r>
        <w:rPr>
          <w:rFonts w:hint="eastAsia"/>
        </w:rPr>
        <w:t>卫生间、浴室</w:t>
      </w:r>
      <w:bookmarkEnd w:id="179"/>
      <w:bookmarkEnd w:id="180"/>
      <w:bookmarkEnd w:id="181"/>
      <w:bookmarkEnd w:id="182"/>
    </w:p>
    <w:p w14:paraId="71C5E65D" w14:textId="77777777" w:rsidR="006C51AC" w:rsidRDefault="00000000">
      <w:pPr>
        <w:pStyle w:val="afffffffff2"/>
        <w:spacing w:line="360" w:lineRule="auto"/>
      </w:pPr>
      <w:r>
        <w:rPr>
          <w:rFonts w:hint="eastAsia"/>
        </w:rPr>
        <w:t>应配置个人紧急报警系统，触发按钮</w:t>
      </w:r>
      <w:proofErr w:type="gramStart"/>
      <w:r>
        <w:rPr>
          <w:rFonts w:hint="eastAsia"/>
        </w:rPr>
        <w:t>宜设置</w:t>
      </w:r>
      <w:proofErr w:type="gramEnd"/>
      <w:r>
        <w:rPr>
          <w:rFonts w:hint="eastAsia"/>
        </w:rPr>
        <w:t>在老年人易触及的位置，例如如厕位、淋浴位附近。</w:t>
      </w:r>
    </w:p>
    <w:p w14:paraId="502371D9" w14:textId="77777777" w:rsidR="006C51AC" w:rsidRDefault="00000000">
      <w:pPr>
        <w:pStyle w:val="afffffffff2"/>
        <w:spacing w:line="360" w:lineRule="auto"/>
      </w:pPr>
      <w:r>
        <w:rPr>
          <w:rFonts w:hint="eastAsia"/>
        </w:rPr>
        <w:t>地面应铺设防滑淋浴垫；宜配置带防滑功能的淋浴椅。</w:t>
      </w:r>
    </w:p>
    <w:p w14:paraId="7AD3799B" w14:textId="77777777" w:rsidR="006C51AC" w:rsidRDefault="00000000">
      <w:pPr>
        <w:pStyle w:val="afffffffff2"/>
        <w:spacing w:line="360" w:lineRule="auto"/>
      </w:pPr>
      <w:r>
        <w:rPr>
          <w:rFonts w:hint="eastAsia"/>
        </w:rPr>
        <w:t>应配置扶手杆、输液挂钩，扶手杆应设置合理，材质防滑，触感温润，形状易于老年人抓握；门宽适合轮椅进出，遇紧急情况时门可从外面打开，</w:t>
      </w:r>
      <w:r>
        <w:rPr>
          <w:rFonts w:hint="eastAsia"/>
          <w:szCs w:val="21"/>
        </w:rPr>
        <w:t>卫生间门向外开，禁止向内推开</w:t>
      </w:r>
      <w:r>
        <w:rPr>
          <w:rFonts w:hint="eastAsia"/>
        </w:rPr>
        <w:t>。</w:t>
      </w:r>
    </w:p>
    <w:p w14:paraId="1DED1F1B" w14:textId="77777777" w:rsidR="006C51AC" w:rsidRDefault="00000000">
      <w:pPr>
        <w:pStyle w:val="afffffffff2"/>
        <w:spacing w:line="360" w:lineRule="auto"/>
      </w:pPr>
      <w:r>
        <w:rPr>
          <w:rFonts w:hint="eastAsia"/>
        </w:rPr>
        <w:t>宜配置坐便椅或坐便器等如厕辅助器具。</w:t>
      </w:r>
    </w:p>
    <w:p w14:paraId="2CCF0296" w14:textId="77777777" w:rsidR="006C51AC" w:rsidRDefault="00000000">
      <w:pPr>
        <w:pStyle w:val="affc"/>
      </w:pPr>
      <w:bookmarkStart w:id="183" w:name="_Toc191418488"/>
      <w:bookmarkStart w:id="184" w:name="_Toc191418534"/>
      <w:bookmarkStart w:id="185" w:name="_Toc193380451"/>
      <w:bookmarkStart w:id="186" w:name="_Toc195812760"/>
      <w:bookmarkStart w:id="187" w:name="_Toc191418441"/>
      <w:bookmarkStart w:id="188" w:name="_Toc193386530"/>
      <w:bookmarkStart w:id="189" w:name="_Toc191418791"/>
      <w:bookmarkStart w:id="190" w:name="_Toc180483011"/>
      <w:proofErr w:type="gramStart"/>
      <w:r>
        <w:rPr>
          <w:rFonts w:hint="eastAsia"/>
        </w:rPr>
        <w:t>适</w:t>
      </w:r>
      <w:proofErr w:type="gramEnd"/>
      <w:r>
        <w:rPr>
          <w:rFonts w:hint="eastAsia"/>
        </w:rPr>
        <w:t>老化医疗服务</w:t>
      </w:r>
      <w:bookmarkEnd w:id="183"/>
      <w:bookmarkEnd w:id="184"/>
      <w:bookmarkEnd w:id="185"/>
      <w:bookmarkEnd w:id="186"/>
      <w:bookmarkEnd w:id="187"/>
      <w:bookmarkEnd w:id="188"/>
      <w:bookmarkEnd w:id="189"/>
      <w:bookmarkEnd w:id="190"/>
    </w:p>
    <w:p w14:paraId="1CA2FBAD" w14:textId="77777777" w:rsidR="006C51AC" w:rsidRDefault="00000000">
      <w:pPr>
        <w:pStyle w:val="affd"/>
        <w:spacing w:before="120" w:after="120"/>
      </w:pPr>
      <w:bookmarkStart w:id="191" w:name="_Toc191418489"/>
      <w:bookmarkStart w:id="192" w:name="_Toc195812761"/>
      <w:bookmarkStart w:id="193" w:name="_Toc193386531"/>
      <w:bookmarkStart w:id="194" w:name="_Toc191418442"/>
      <w:bookmarkStart w:id="195" w:name="_Toc191418535"/>
      <w:bookmarkStart w:id="196" w:name="_Toc180483012"/>
      <w:bookmarkStart w:id="197" w:name="_Toc191418792"/>
      <w:bookmarkStart w:id="198" w:name="_Toc193380452"/>
      <w:proofErr w:type="gramStart"/>
      <w:r>
        <w:rPr>
          <w:rFonts w:hint="eastAsia"/>
        </w:rPr>
        <w:t>适</w:t>
      </w:r>
      <w:proofErr w:type="gramEnd"/>
      <w:r>
        <w:rPr>
          <w:rFonts w:hint="eastAsia"/>
        </w:rPr>
        <w:t>老化住院服务</w:t>
      </w:r>
      <w:bookmarkEnd w:id="191"/>
      <w:bookmarkEnd w:id="192"/>
      <w:bookmarkEnd w:id="193"/>
      <w:bookmarkEnd w:id="194"/>
      <w:bookmarkEnd w:id="195"/>
      <w:bookmarkEnd w:id="196"/>
      <w:bookmarkEnd w:id="197"/>
      <w:bookmarkEnd w:id="198"/>
    </w:p>
    <w:p w14:paraId="339DE4C1" w14:textId="77777777" w:rsidR="006C51AC" w:rsidRDefault="00000000">
      <w:pPr>
        <w:pStyle w:val="affe"/>
        <w:spacing w:before="120" w:after="120"/>
      </w:pPr>
      <w:bookmarkStart w:id="199" w:name="_Toc180483013"/>
      <w:bookmarkStart w:id="200" w:name="_Toc191418536"/>
      <w:bookmarkStart w:id="201" w:name="_Toc191418443"/>
      <w:bookmarkStart w:id="202" w:name="_Toc191418793"/>
      <w:bookmarkStart w:id="203" w:name="_Toc191418490"/>
      <w:r>
        <w:rPr>
          <w:rFonts w:hint="eastAsia"/>
        </w:rPr>
        <w:t>服务常规</w:t>
      </w:r>
      <w:bookmarkEnd w:id="199"/>
      <w:bookmarkEnd w:id="200"/>
      <w:bookmarkEnd w:id="201"/>
      <w:bookmarkEnd w:id="202"/>
      <w:bookmarkEnd w:id="203"/>
    </w:p>
    <w:p w14:paraId="4B5D8FD6" w14:textId="77777777" w:rsidR="006C51AC" w:rsidRDefault="00000000">
      <w:pPr>
        <w:pStyle w:val="2"/>
        <w:numPr>
          <w:ilvl w:val="0"/>
          <w:numId w:val="0"/>
        </w:numPr>
        <w:spacing w:line="400" w:lineRule="exact"/>
        <w:ind w:leftChars="204" w:left="850" w:hangingChars="201" w:hanging="422"/>
      </w:pPr>
      <w:r>
        <w:rPr>
          <w:rFonts w:hint="eastAsia"/>
        </w:rPr>
        <w:t>服务常规内容，包括但不限于：</w:t>
      </w:r>
    </w:p>
    <w:p w14:paraId="5F63E8C5" w14:textId="77777777" w:rsidR="006C51AC" w:rsidRDefault="00000000">
      <w:pPr>
        <w:pStyle w:val="2"/>
        <w:numPr>
          <w:ilvl w:val="0"/>
          <w:numId w:val="0"/>
        </w:numPr>
        <w:spacing w:line="400" w:lineRule="exact"/>
        <w:ind w:leftChars="204" w:left="850" w:hangingChars="201" w:hanging="422"/>
      </w:pPr>
      <w:r>
        <w:t>——</w:t>
      </w:r>
      <w:r>
        <w:rPr>
          <w:rFonts w:hint="eastAsia"/>
        </w:rPr>
        <w:t>工作人员能以尊敬的态度、易懂的语言、适合老年人的语速和音量、清晰的文字或图片与老年人交流，老年人就医得到尊重；</w:t>
      </w:r>
    </w:p>
    <w:p w14:paraId="16E5BA37" w14:textId="77777777" w:rsidR="006C51AC" w:rsidRDefault="00000000">
      <w:pPr>
        <w:pStyle w:val="2"/>
        <w:numPr>
          <w:ilvl w:val="0"/>
          <w:numId w:val="0"/>
        </w:numPr>
        <w:spacing w:line="400" w:lineRule="exact"/>
        <w:ind w:leftChars="204" w:left="850" w:hangingChars="201" w:hanging="422"/>
      </w:pPr>
      <w:r>
        <w:t>——</w:t>
      </w:r>
      <w:r>
        <w:rPr>
          <w:rFonts w:hint="eastAsia"/>
        </w:rPr>
        <w:t>宜有专人为老年人提供使用智能化设备的辅助服务；</w:t>
      </w:r>
    </w:p>
    <w:p w14:paraId="062591FF" w14:textId="77777777" w:rsidR="006C51AC" w:rsidRDefault="00000000">
      <w:pPr>
        <w:pStyle w:val="2"/>
        <w:numPr>
          <w:ilvl w:val="0"/>
          <w:numId w:val="0"/>
        </w:numPr>
        <w:spacing w:line="400" w:lineRule="exact"/>
        <w:ind w:leftChars="204" w:left="850" w:hangingChars="201" w:hanging="422"/>
      </w:pPr>
      <w:r>
        <w:t>——</w:t>
      </w:r>
      <w:r>
        <w:rPr>
          <w:rFonts w:hint="eastAsia"/>
        </w:rPr>
        <w:t>宜为卧床老年人提供电视、广播、阅读等文化娱乐项目；</w:t>
      </w:r>
    </w:p>
    <w:p w14:paraId="6A5E9816" w14:textId="77777777" w:rsidR="006C51AC" w:rsidRDefault="00000000">
      <w:pPr>
        <w:pStyle w:val="2"/>
        <w:numPr>
          <w:ilvl w:val="0"/>
          <w:numId w:val="0"/>
        </w:numPr>
        <w:spacing w:line="400" w:lineRule="exact"/>
        <w:ind w:leftChars="204" w:left="850" w:hangingChars="201" w:hanging="422"/>
      </w:pPr>
      <w:r>
        <w:t>——</w:t>
      </w:r>
      <w:r>
        <w:rPr>
          <w:rFonts w:hint="eastAsia"/>
        </w:rPr>
        <w:t>应密切关注老年人的身体情况，保障老年人安全；</w:t>
      </w:r>
    </w:p>
    <w:p w14:paraId="49FD6387" w14:textId="77777777" w:rsidR="006C51AC" w:rsidRDefault="00000000">
      <w:pPr>
        <w:pStyle w:val="2"/>
        <w:numPr>
          <w:ilvl w:val="0"/>
          <w:numId w:val="0"/>
        </w:numPr>
        <w:spacing w:line="400" w:lineRule="exact"/>
        <w:ind w:leftChars="204" w:left="850" w:hangingChars="201" w:hanging="422"/>
      </w:pPr>
      <w:r>
        <w:t>——</w:t>
      </w:r>
      <w:r>
        <w:rPr>
          <w:rFonts w:hint="eastAsia"/>
        </w:rPr>
        <w:t>涉及到老年人的个人信息和影像资料应妥善保管；</w:t>
      </w:r>
    </w:p>
    <w:p w14:paraId="18DFFC3A" w14:textId="77777777" w:rsidR="006C51AC" w:rsidRDefault="00000000">
      <w:pPr>
        <w:pStyle w:val="2"/>
        <w:numPr>
          <w:ilvl w:val="0"/>
          <w:numId w:val="0"/>
        </w:numPr>
        <w:spacing w:line="400" w:lineRule="exact"/>
        <w:ind w:leftChars="204" w:left="850" w:hangingChars="201" w:hanging="422"/>
      </w:pPr>
      <w:r>
        <w:t>——</w:t>
      </w:r>
      <w:r>
        <w:rPr>
          <w:rFonts w:hint="eastAsia"/>
        </w:rPr>
        <w:t>对于</w:t>
      </w:r>
      <w:r>
        <w:rPr>
          <w:rFonts w:hint="eastAsia"/>
          <w:color w:val="000000"/>
          <w:szCs w:val="21"/>
        </w:rPr>
        <w:t>有异态睡眠者或</w:t>
      </w:r>
      <w:proofErr w:type="gramStart"/>
      <w:r>
        <w:rPr>
          <w:rFonts w:hint="eastAsia"/>
          <w:color w:val="000000"/>
          <w:szCs w:val="21"/>
        </w:rPr>
        <w:t>失智症等</w:t>
      </w:r>
      <w:proofErr w:type="gramEnd"/>
      <w:r>
        <w:rPr>
          <w:rFonts w:hint="eastAsia"/>
          <w:color w:val="000000"/>
          <w:szCs w:val="21"/>
        </w:rPr>
        <w:t>特色老年人尽量安排单间居住。</w:t>
      </w:r>
    </w:p>
    <w:p w14:paraId="63DBE9CD" w14:textId="77777777" w:rsidR="006C51AC" w:rsidRDefault="00000000">
      <w:pPr>
        <w:pStyle w:val="affe"/>
        <w:spacing w:before="120" w:after="120"/>
      </w:pPr>
      <w:bookmarkStart w:id="204" w:name="_Toc191418491"/>
      <w:bookmarkStart w:id="205" w:name="_Toc180483014"/>
      <w:bookmarkStart w:id="206" w:name="_Toc191418794"/>
      <w:bookmarkStart w:id="207" w:name="_Toc191418537"/>
      <w:bookmarkStart w:id="208" w:name="_Toc191418444"/>
      <w:r>
        <w:rPr>
          <w:rFonts w:hint="eastAsia"/>
        </w:rPr>
        <w:lastRenderedPageBreak/>
        <w:t>老年人能力评估与干预服务</w:t>
      </w:r>
      <w:bookmarkEnd w:id="204"/>
      <w:bookmarkEnd w:id="205"/>
      <w:bookmarkEnd w:id="206"/>
      <w:bookmarkEnd w:id="207"/>
      <w:bookmarkEnd w:id="208"/>
    </w:p>
    <w:p w14:paraId="06A5482D" w14:textId="77777777" w:rsidR="006C51AC" w:rsidRDefault="00000000">
      <w:pPr>
        <w:pStyle w:val="afffff7"/>
        <w:spacing w:line="400" w:lineRule="exact"/>
        <w:ind w:firstLine="420"/>
      </w:pPr>
      <w:r>
        <w:rPr>
          <w:rFonts w:hint="eastAsia"/>
        </w:rPr>
        <w:t>应符合GB/T 42195的要求，对老年人进行能力评估，根据评估结果及照护级别提供个性化的护理服务内容，包括但不限于：</w:t>
      </w:r>
    </w:p>
    <w:p w14:paraId="0DCE8CA4" w14:textId="77777777" w:rsidR="006C51AC" w:rsidRDefault="00000000">
      <w:pPr>
        <w:pStyle w:val="afffff7"/>
        <w:spacing w:line="400" w:lineRule="exact"/>
        <w:ind w:firstLine="420"/>
      </w:pPr>
      <w:r>
        <w:rPr>
          <w:rFonts w:hint="eastAsia"/>
        </w:rPr>
        <w:t>a)</w:t>
      </w:r>
      <w:r>
        <w:rPr>
          <w:rFonts w:hint="eastAsia"/>
        </w:rPr>
        <w:tab/>
        <w:t>常见病的护理；</w:t>
      </w:r>
    </w:p>
    <w:p w14:paraId="47F61C16" w14:textId="77777777" w:rsidR="006C51AC" w:rsidRDefault="00000000">
      <w:pPr>
        <w:pStyle w:val="afffff7"/>
        <w:spacing w:line="400" w:lineRule="exact"/>
        <w:ind w:firstLine="420"/>
      </w:pPr>
      <w:r>
        <w:rPr>
          <w:rFonts w:hint="eastAsia"/>
        </w:rPr>
        <w:t>b)</w:t>
      </w:r>
      <w:r>
        <w:rPr>
          <w:rFonts w:hint="eastAsia"/>
        </w:rPr>
        <w:tab/>
        <w:t>基础护理，包括：</w:t>
      </w:r>
    </w:p>
    <w:p w14:paraId="47A04DC9" w14:textId="77777777" w:rsidR="006C51AC" w:rsidRDefault="00000000">
      <w:pPr>
        <w:pStyle w:val="afffff7"/>
        <w:spacing w:line="400" w:lineRule="exact"/>
        <w:ind w:firstLine="420"/>
      </w:pPr>
      <w:r>
        <w:t>——</w:t>
      </w:r>
      <w:r>
        <w:rPr>
          <w:rFonts w:hint="eastAsia"/>
        </w:rPr>
        <w:t>口腔护理；</w:t>
      </w:r>
    </w:p>
    <w:p w14:paraId="6BD4F108" w14:textId="77777777" w:rsidR="006C51AC" w:rsidRDefault="00000000">
      <w:pPr>
        <w:pStyle w:val="afffff7"/>
        <w:spacing w:line="400" w:lineRule="exact"/>
        <w:ind w:firstLine="420"/>
      </w:pPr>
      <w:r>
        <w:t>——</w:t>
      </w:r>
      <w:r>
        <w:rPr>
          <w:rFonts w:hint="eastAsia"/>
        </w:rPr>
        <w:t>会阴护理等；</w:t>
      </w:r>
    </w:p>
    <w:p w14:paraId="632FB804" w14:textId="77777777" w:rsidR="006C51AC" w:rsidRDefault="00000000">
      <w:pPr>
        <w:pStyle w:val="afffff7"/>
        <w:spacing w:line="400" w:lineRule="exact"/>
        <w:ind w:firstLine="420"/>
      </w:pPr>
      <w:r>
        <w:t>——</w:t>
      </w:r>
      <w:r>
        <w:rPr>
          <w:rFonts w:hint="eastAsia"/>
        </w:rPr>
        <w:t>口服药品管理与发放；</w:t>
      </w:r>
    </w:p>
    <w:p w14:paraId="38B351E3" w14:textId="77777777" w:rsidR="006C51AC" w:rsidRDefault="00000000">
      <w:pPr>
        <w:pStyle w:val="afffff7"/>
        <w:spacing w:line="400" w:lineRule="exact"/>
        <w:ind w:firstLine="420"/>
      </w:pPr>
      <w:r>
        <w:t>——</w:t>
      </w:r>
      <w:r>
        <w:rPr>
          <w:rFonts w:hint="eastAsia"/>
        </w:rPr>
        <w:t>各种管道（尿管、胃管、造瘘管等）护理；</w:t>
      </w:r>
    </w:p>
    <w:p w14:paraId="52594289" w14:textId="77777777" w:rsidR="006C51AC" w:rsidRDefault="00000000">
      <w:pPr>
        <w:pStyle w:val="afffff7"/>
        <w:spacing w:line="400" w:lineRule="exact"/>
        <w:ind w:firstLine="420"/>
      </w:pPr>
      <w:r>
        <w:t>——</w:t>
      </w:r>
      <w:r>
        <w:rPr>
          <w:rFonts w:hint="eastAsia"/>
        </w:rPr>
        <w:t>吸痰护理；</w:t>
      </w:r>
    </w:p>
    <w:p w14:paraId="455A7024" w14:textId="77777777" w:rsidR="006C51AC" w:rsidRDefault="00000000">
      <w:pPr>
        <w:pStyle w:val="afffff7"/>
        <w:spacing w:line="400" w:lineRule="exact"/>
        <w:ind w:firstLine="420"/>
      </w:pPr>
      <w:r>
        <w:t>——</w:t>
      </w:r>
      <w:r>
        <w:rPr>
          <w:rFonts w:hint="eastAsia"/>
        </w:rPr>
        <w:t>压疮预防护理；</w:t>
      </w:r>
    </w:p>
    <w:p w14:paraId="398CDDE9" w14:textId="77777777" w:rsidR="006C51AC" w:rsidRDefault="00000000">
      <w:pPr>
        <w:pStyle w:val="afffff7"/>
        <w:spacing w:line="400" w:lineRule="exact"/>
        <w:ind w:firstLine="420"/>
      </w:pPr>
      <w:r>
        <w:t>——</w:t>
      </w:r>
      <w:r>
        <w:rPr>
          <w:rFonts w:hint="eastAsia"/>
        </w:rPr>
        <w:t>换药；</w:t>
      </w:r>
    </w:p>
    <w:p w14:paraId="6C29FC66" w14:textId="77777777" w:rsidR="006C51AC" w:rsidRDefault="00000000">
      <w:pPr>
        <w:pStyle w:val="afffff7"/>
        <w:spacing w:line="400" w:lineRule="exact"/>
        <w:ind w:firstLine="420"/>
      </w:pPr>
      <w:r>
        <w:t>——</w:t>
      </w:r>
      <w:r>
        <w:rPr>
          <w:rFonts w:hint="eastAsia"/>
        </w:rPr>
        <w:t>标本采集与送检；</w:t>
      </w:r>
    </w:p>
    <w:p w14:paraId="21C4BD35" w14:textId="77777777" w:rsidR="006C51AC" w:rsidRDefault="00000000">
      <w:pPr>
        <w:pStyle w:val="afffff7"/>
        <w:spacing w:line="400" w:lineRule="exact"/>
        <w:ind w:firstLine="420"/>
      </w:pPr>
      <w:r>
        <w:t>——</w:t>
      </w:r>
      <w:r>
        <w:rPr>
          <w:rFonts w:hint="eastAsia"/>
        </w:rPr>
        <w:t>指导吸氧机和呼吸机的使用等。</w:t>
      </w:r>
    </w:p>
    <w:p w14:paraId="139B6051" w14:textId="77777777" w:rsidR="006C51AC" w:rsidRDefault="00000000">
      <w:pPr>
        <w:pStyle w:val="affe"/>
        <w:spacing w:before="120" w:after="120"/>
      </w:pPr>
      <w:bookmarkStart w:id="209" w:name="_Toc191418445"/>
      <w:bookmarkStart w:id="210" w:name="_Toc191418795"/>
      <w:bookmarkStart w:id="211" w:name="_Toc191418538"/>
      <w:bookmarkStart w:id="212" w:name="_Toc180483015"/>
      <w:bookmarkStart w:id="213" w:name="_Toc191418492"/>
      <w:r>
        <w:rPr>
          <w:rFonts w:hint="eastAsia"/>
        </w:rPr>
        <w:t>老年综合评估与干预服务</w:t>
      </w:r>
      <w:bookmarkEnd w:id="209"/>
      <w:bookmarkEnd w:id="210"/>
      <w:bookmarkEnd w:id="211"/>
      <w:bookmarkEnd w:id="212"/>
      <w:bookmarkEnd w:id="213"/>
    </w:p>
    <w:p w14:paraId="4ACAB088" w14:textId="77777777" w:rsidR="006C51AC" w:rsidRDefault="00000000">
      <w:pPr>
        <w:pStyle w:val="2"/>
        <w:numPr>
          <w:ilvl w:val="0"/>
          <w:numId w:val="0"/>
        </w:numPr>
        <w:spacing w:line="400" w:lineRule="exact"/>
        <w:ind w:leftChars="204" w:left="850" w:hangingChars="201" w:hanging="422"/>
      </w:pPr>
      <w:r>
        <w:rPr>
          <w:rFonts w:hint="eastAsia"/>
        </w:rPr>
        <w:t>老年综合评估与干预服务内容，包括但不限于：</w:t>
      </w:r>
    </w:p>
    <w:p w14:paraId="5CE33895" w14:textId="77777777" w:rsidR="006C51AC" w:rsidRDefault="00000000">
      <w:pPr>
        <w:pStyle w:val="2"/>
        <w:numPr>
          <w:ilvl w:val="0"/>
          <w:numId w:val="0"/>
        </w:numPr>
        <w:spacing w:line="400" w:lineRule="exact"/>
        <w:ind w:leftChars="204" w:left="850" w:hangingChars="201" w:hanging="422"/>
      </w:pPr>
      <w:r>
        <w:t>——</w:t>
      </w:r>
      <w:r>
        <w:rPr>
          <w:rFonts w:hint="eastAsia"/>
        </w:rPr>
        <w:t>提供老年人多重用药、营养不良、慢性伤口(包括压疮)和下肢深静脉血栓等常见老年照护问题的评估与干预服务；</w:t>
      </w:r>
    </w:p>
    <w:p w14:paraId="13FE8A8B" w14:textId="77777777" w:rsidR="006C51AC" w:rsidRDefault="00000000">
      <w:pPr>
        <w:pStyle w:val="2"/>
        <w:numPr>
          <w:ilvl w:val="0"/>
          <w:numId w:val="0"/>
        </w:numPr>
        <w:spacing w:line="400" w:lineRule="exact"/>
        <w:ind w:leftChars="204" w:left="850" w:hangingChars="201" w:hanging="422"/>
      </w:pPr>
      <w:r>
        <w:t>——</w:t>
      </w:r>
      <w:r>
        <w:rPr>
          <w:rFonts w:hint="eastAsia"/>
        </w:rPr>
        <w:t>开展由老年病科中医师、护师、康复医师(治疗师)、临床药师、营养师、心理咨询师等组成的多学科团队为有需求的老年人进行多学科整合管理服务；</w:t>
      </w:r>
    </w:p>
    <w:p w14:paraId="2715A4E1" w14:textId="77777777" w:rsidR="006C51AC" w:rsidRDefault="00000000">
      <w:pPr>
        <w:pStyle w:val="2"/>
        <w:numPr>
          <w:ilvl w:val="0"/>
          <w:numId w:val="0"/>
        </w:numPr>
        <w:spacing w:line="400" w:lineRule="exact"/>
        <w:ind w:leftChars="204" w:left="850" w:hangingChars="201" w:hanging="422"/>
      </w:pPr>
      <w:r>
        <w:t>——</w:t>
      </w:r>
      <w:r>
        <w:rPr>
          <w:rFonts w:hint="eastAsia"/>
        </w:rPr>
        <w:t>提供临床药学咨询服务；</w:t>
      </w:r>
    </w:p>
    <w:p w14:paraId="04630FED" w14:textId="77777777" w:rsidR="006C51AC" w:rsidRDefault="00000000">
      <w:pPr>
        <w:pStyle w:val="2"/>
        <w:numPr>
          <w:ilvl w:val="0"/>
          <w:numId w:val="0"/>
        </w:numPr>
        <w:spacing w:line="400" w:lineRule="exact"/>
        <w:ind w:leftChars="204" w:left="850" w:hangingChars="201" w:hanging="422"/>
      </w:pPr>
      <w:r>
        <w:t>——</w:t>
      </w:r>
      <w:r>
        <w:rPr>
          <w:rFonts w:hint="eastAsia"/>
        </w:rPr>
        <w:t>提供老年营养评估与支持服务；</w:t>
      </w:r>
    </w:p>
    <w:p w14:paraId="6766B5D0" w14:textId="77777777" w:rsidR="006C51AC" w:rsidRDefault="00000000">
      <w:pPr>
        <w:pStyle w:val="2"/>
        <w:numPr>
          <w:ilvl w:val="0"/>
          <w:numId w:val="0"/>
        </w:numPr>
        <w:spacing w:line="400" w:lineRule="exact"/>
        <w:ind w:leftChars="204" w:left="850" w:hangingChars="201" w:hanging="422"/>
      </w:pPr>
      <w:r>
        <w:t>——</w:t>
      </w:r>
      <w:r>
        <w:rPr>
          <w:rFonts w:hint="eastAsia"/>
        </w:rPr>
        <w:t>建立风险防范措施与应急预案，如老年人跌倒、坠床、压疮及误吸、临床关怀等技术方案和处置措施；</w:t>
      </w:r>
    </w:p>
    <w:p w14:paraId="6A59C7AC" w14:textId="77777777" w:rsidR="006C51AC" w:rsidRDefault="00000000">
      <w:pPr>
        <w:pStyle w:val="2"/>
        <w:numPr>
          <w:ilvl w:val="0"/>
          <w:numId w:val="0"/>
        </w:numPr>
        <w:spacing w:line="400" w:lineRule="exact"/>
        <w:ind w:leftChars="204" w:left="850" w:hangingChars="201" w:hanging="422"/>
      </w:pPr>
      <w:r>
        <w:t>——</w:t>
      </w:r>
      <w:r>
        <w:rPr>
          <w:rFonts w:hint="eastAsia"/>
        </w:rPr>
        <w:t>建立评估知情告知制度，告知内容包括评估结果、影响因素和照护计划等；</w:t>
      </w:r>
    </w:p>
    <w:p w14:paraId="114E0CE5" w14:textId="77777777" w:rsidR="006C51AC" w:rsidRDefault="00000000">
      <w:pPr>
        <w:pStyle w:val="2"/>
        <w:numPr>
          <w:ilvl w:val="0"/>
          <w:numId w:val="0"/>
        </w:numPr>
        <w:spacing w:line="400" w:lineRule="exact"/>
        <w:ind w:leftChars="204" w:left="850" w:hangingChars="201" w:hanging="422"/>
      </w:pPr>
      <w:r>
        <w:t>——</w:t>
      </w:r>
      <w:r>
        <w:rPr>
          <w:rFonts w:hint="eastAsia"/>
        </w:rPr>
        <w:t>协同老年人及其家属参与诊疗与照护计划的制定；</w:t>
      </w:r>
    </w:p>
    <w:p w14:paraId="7A5166E2" w14:textId="77777777" w:rsidR="006C51AC" w:rsidRDefault="00000000">
      <w:pPr>
        <w:pStyle w:val="2"/>
        <w:numPr>
          <w:ilvl w:val="0"/>
          <w:numId w:val="0"/>
        </w:numPr>
        <w:spacing w:line="400" w:lineRule="exact"/>
        <w:ind w:leftChars="204" w:left="850" w:hangingChars="201" w:hanging="422"/>
      </w:pPr>
      <w:r>
        <w:t>——</w:t>
      </w:r>
      <w:r>
        <w:rPr>
          <w:rFonts w:hint="eastAsia"/>
        </w:rPr>
        <w:t>对失独、空巢、独居等特殊老年群体，制定持续照护计划，建立监护人签约制度，在这些老年人需紧急救治时，监护人能及时发挥作用。</w:t>
      </w:r>
    </w:p>
    <w:p w14:paraId="1FE4E710" w14:textId="77777777" w:rsidR="006C51AC" w:rsidRDefault="00000000">
      <w:pPr>
        <w:pStyle w:val="affe"/>
        <w:spacing w:before="120" w:after="120"/>
      </w:pPr>
      <w:bookmarkStart w:id="214" w:name="_Toc191418539"/>
      <w:bookmarkStart w:id="215" w:name="_Toc191418493"/>
      <w:bookmarkStart w:id="216" w:name="_Toc191418446"/>
      <w:bookmarkStart w:id="217" w:name="_Toc180483016"/>
      <w:bookmarkStart w:id="218" w:name="_Toc191418796"/>
      <w:r>
        <w:rPr>
          <w:rFonts w:hint="eastAsia"/>
        </w:rPr>
        <w:t>健康教育服务</w:t>
      </w:r>
      <w:bookmarkEnd w:id="214"/>
      <w:bookmarkEnd w:id="215"/>
      <w:bookmarkEnd w:id="216"/>
      <w:bookmarkEnd w:id="217"/>
      <w:bookmarkEnd w:id="218"/>
    </w:p>
    <w:p w14:paraId="2B810723" w14:textId="77777777" w:rsidR="006C51AC" w:rsidRDefault="00000000">
      <w:pPr>
        <w:pStyle w:val="2"/>
        <w:numPr>
          <w:ilvl w:val="0"/>
          <w:numId w:val="0"/>
        </w:numPr>
        <w:adjustRightInd w:val="0"/>
        <w:spacing w:line="400" w:lineRule="exact"/>
        <w:ind w:leftChars="210" w:left="651" w:hanging="210"/>
      </w:pPr>
      <w:r>
        <w:rPr>
          <w:rFonts w:hint="eastAsia"/>
        </w:rPr>
        <w:t>健康教育服务内容，包括但不限于：</w:t>
      </w:r>
    </w:p>
    <w:p w14:paraId="0FFB97A5" w14:textId="77777777" w:rsidR="006C51AC" w:rsidRDefault="00000000">
      <w:pPr>
        <w:pStyle w:val="2"/>
        <w:numPr>
          <w:ilvl w:val="0"/>
          <w:numId w:val="0"/>
        </w:numPr>
        <w:adjustRightInd w:val="0"/>
        <w:spacing w:line="400" w:lineRule="exact"/>
        <w:ind w:leftChars="210" w:left="861" w:hangingChars="200" w:hanging="420"/>
      </w:pPr>
      <w:r>
        <w:t>——</w:t>
      </w:r>
      <w:r>
        <w:rPr>
          <w:rFonts w:hint="eastAsia"/>
        </w:rPr>
        <w:t>宜定期组织开展健康教育，内容应包括但不限于：养老保健知识、常见病的自我监护和防治、老年人用药须知、康复护理、心理健康指导以及老年营养学等；</w:t>
      </w:r>
    </w:p>
    <w:p w14:paraId="41F544D2" w14:textId="77777777" w:rsidR="006C51AC" w:rsidRDefault="00000000">
      <w:pPr>
        <w:pStyle w:val="2"/>
        <w:numPr>
          <w:ilvl w:val="0"/>
          <w:numId w:val="0"/>
        </w:numPr>
        <w:adjustRightInd w:val="0"/>
        <w:spacing w:line="400" w:lineRule="exact"/>
        <w:ind w:leftChars="210" w:left="861" w:hangingChars="200" w:hanging="420"/>
      </w:pPr>
      <w:r>
        <w:lastRenderedPageBreak/>
        <w:t>——</w:t>
      </w:r>
      <w:r>
        <w:rPr>
          <w:rFonts w:hint="eastAsia"/>
        </w:rPr>
        <w:t>可采取但不限于以下方式：制作和发放健康教育宣传资料,设立健康教育宣传栏，播放健康教育音像材料，举办特定主题的健康教育宣传活动或咨询活动；</w:t>
      </w:r>
    </w:p>
    <w:p w14:paraId="795E08BF" w14:textId="77777777" w:rsidR="006C51AC" w:rsidRDefault="00000000">
      <w:pPr>
        <w:pStyle w:val="2"/>
        <w:numPr>
          <w:ilvl w:val="0"/>
          <w:numId w:val="0"/>
        </w:numPr>
        <w:adjustRightInd w:val="0"/>
        <w:spacing w:line="400" w:lineRule="exact"/>
        <w:ind w:leftChars="210" w:left="651" w:hanging="210"/>
      </w:pPr>
      <w:r>
        <w:t>——</w:t>
      </w:r>
      <w:r>
        <w:rPr>
          <w:rFonts w:hint="eastAsia"/>
        </w:rPr>
        <w:t>每月不少于一次。</w:t>
      </w:r>
    </w:p>
    <w:p w14:paraId="27828D23" w14:textId="77777777" w:rsidR="006C51AC" w:rsidRDefault="00000000">
      <w:pPr>
        <w:pStyle w:val="affe"/>
        <w:spacing w:before="120" w:after="120"/>
      </w:pPr>
      <w:bookmarkStart w:id="219" w:name="_Toc191418494"/>
      <w:bookmarkStart w:id="220" w:name="_Toc180483017"/>
      <w:bookmarkStart w:id="221" w:name="_Toc191418540"/>
      <w:bookmarkStart w:id="222" w:name="_Toc191418797"/>
      <w:bookmarkStart w:id="223" w:name="_Toc191418447"/>
      <w:r>
        <w:rPr>
          <w:rFonts w:hint="eastAsia"/>
        </w:rPr>
        <w:t>康复服务</w:t>
      </w:r>
      <w:bookmarkEnd w:id="219"/>
      <w:bookmarkEnd w:id="220"/>
      <w:bookmarkEnd w:id="221"/>
      <w:bookmarkEnd w:id="222"/>
      <w:bookmarkEnd w:id="223"/>
    </w:p>
    <w:p w14:paraId="566D3408" w14:textId="77777777" w:rsidR="006C51AC" w:rsidRDefault="00000000">
      <w:pPr>
        <w:pStyle w:val="2"/>
        <w:numPr>
          <w:ilvl w:val="0"/>
          <w:numId w:val="0"/>
        </w:numPr>
        <w:spacing w:line="400" w:lineRule="exact"/>
        <w:ind w:leftChars="204" w:left="850" w:hangingChars="201" w:hanging="422"/>
      </w:pPr>
      <w:r>
        <w:rPr>
          <w:rFonts w:hint="eastAsia"/>
        </w:rPr>
        <w:t>康复服务内容，包括但不限于：</w:t>
      </w:r>
    </w:p>
    <w:p w14:paraId="3671F937" w14:textId="77777777" w:rsidR="006C51AC" w:rsidRDefault="00000000">
      <w:pPr>
        <w:pStyle w:val="2"/>
        <w:numPr>
          <w:ilvl w:val="0"/>
          <w:numId w:val="0"/>
        </w:numPr>
        <w:spacing w:line="400" w:lineRule="exact"/>
        <w:ind w:leftChars="204" w:left="850" w:hangingChars="201" w:hanging="422"/>
      </w:pPr>
      <w:r>
        <w:t>——</w:t>
      </w:r>
      <w:r>
        <w:rPr>
          <w:rFonts w:hint="eastAsia"/>
        </w:rPr>
        <w:t>宜根据老年人康复评估结果制定康复计划，提供物理治疗、作业治疗、言语治疗、认知和吞咽训练、中医传统康复技术等，应定期根据老年人康复效果调整康复方案；</w:t>
      </w:r>
    </w:p>
    <w:p w14:paraId="4D727272" w14:textId="77777777" w:rsidR="006C51AC" w:rsidRDefault="00000000">
      <w:pPr>
        <w:pStyle w:val="2"/>
        <w:numPr>
          <w:ilvl w:val="0"/>
          <w:numId w:val="0"/>
        </w:numPr>
        <w:spacing w:line="400" w:lineRule="exact"/>
        <w:ind w:leftChars="204" w:left="850" w:hangingChars="201" w:hanging="422"/>
      </w:pPr>
      <w:r>
        <w:t>——</w:t>
      </w:r>
      <w:r>
        <w:rPr>
          <w:rFonts w:hint="eastAsia"/>
        </w:rPr>
        <w:t>协助提出康复辅助器具适配建议；</w:t>
      </w:r>
    </w:p>
    <w:p w14:paraId="3A9D537C" w14:textId="77777777" w:rsidR="006C51AC" w:rsidRDefault="00000000">
      <w:pPr>
        <w:pStyle w:val="2"/>
        <w:numPr>
          <w:ilvl w:val="0"/>
          <w:numId w:val="0"/>
        </w:numPr>
        <w:spacing w:line="400" w:lineRule="exact"/>
        <w:ind w:leftChars="204" w:left="850" w:hangingChars="201" w:hanging="422"/>
      </w:pPr>
      <w:r>
        <w:t>——</w:t>
      </w:r>
      <w:r>
        <w:rPr>
          <w:rFonts w:hint="eastAsia"/>
        </w:rPr>
        <w:t>指导和协助老年人正确使用康复辅助器具。</w:t>
      </w:r>
    </w:p>
    <w:p w14:paraId="40988E3E" w14:textId="77777777" w:rsidR="006C51AC" w:rsidRDefault="00000000">
      <w:pPr>
        <w:pStyle w:val="affd"/>
        <w:spacing w:before="120" w:after="120"/>
      </w:pPr>
      <w:bookmarkStart w:id="224" w:name="_Toc180483018"/>
      <w:bookmarkStart w:id="225" w:name="_Toc191418495"/>
      <w:bookmarkStart w:id="226" w:name="_Toc195812762"/>
      <w:bookmarkStart w:id="227" w:name="_Toc191418798"/>
      <w:bookmarkStart w:id="228" w:name="_Toc191418448"/>
      <w:bookmarkStart w:id="229" w:name="_Toc193380455"/>
      <w:bookmarkStart w:id="230" w:name="_Toc193386532"/>
      <w:bookmarkStart w:id="231" w:name="_Toc191418541"/>
      <w:proofErr w:type="gramStart"/>
      <w:r>
        <w:rPr>
          <w:rFonts w:hint="eastAsia"/>
        </w:rPr>
        <w:t>适</w:t>
      </w:r>
      <w:proofErr w:type="gramEnd"/>
      <w:r>
        <w:rPr>
          <w:rFonts w:hint="eastAsia"/>
        </w:rPr>
        <w:t>老化转诊服务</w:t>
      </w:r>
      <w:bookmarkEnd w:id="224"/>
      <w:bookmarkEnd w:id="225"/>
      <w:bookmarkEnd w:id="226"/>
      <w:bookmarkEnd w:id="227"/>
      <w:bookmarkEnd w:id="228"/>
      <w:bookmarkEnd w:id="229"/>
      <w:bookmarkEnd w:id="230"/>
      <w:bookmarkEnd w:id="231"/>
    </w:p>
    <w:p w14:paraId="3795C454" w14:textId="77777777" w:rsidR="006C51AC" w:rsidRDefault="00000000">
      <w:pPr>
        <w:pStyle w:val="affe"/>
        <w:spacing w:before="120" w:after="120"/>
      </w:pPr>
      <w:bookmarkStart w:id="232" w:name="_Toc191418449"/>
      <w:bookmarkStart w:id="233" w:name="_Toc180483019"/>
      <w:bookmarkStart w:id="234" w:name="_Toc191418496"/>
      <w:bookmarkStart w:id="235" w:name="_Toc191418799"/>
      <w:bookmarkStart w:id="236" w:name="_Toc191418542"/>
      <w:proofErr w:type="gramStart"/>
      <w:r>
        <w:rPr>
          <w:rFonts w:hint="eastAsia"/>
        </w:rPr>
        <w:t>医</w:t>
      </w:r>
      <w:proofErr w:type="gramEnd"/>
      <w:r>
        <w:rPr>
          <w:rFonts w:hint="eastAsia"/>
        </w:rPr>
        <w:t>养结合机构（养老院、医疗机构）、康复医院、护理院、社区卫生中心</w:t>
      </w:r>
      <w:bookmarkEnd w:id="232"/>
      <w:bookmarkEnd w:id="233"/>
      <w:bookmarkEnd w:id="234"/>
      <w:bookmarkEnd w:id="235"/>
      <w:bookmarkEnd w:id="236"/>
    </w:p>
    <w:p w14:paraId="0799A243" w14:textId="77777777" w:rsidR="006C51AC" w:rsidRDefault="00000000">
      <w:pPr>
        <w:pStyle w:val="afffffffff2"/>
        <w:spacing w:line="360" w:lineRule="auto"/>
      </w:pPr>
      <w:proofErr w:type="gramStart"/>
      <w:r>
        <w:rPr>
          <w:rFonts w:hint="eastAsia"/>
        </w:rPr>
        <w:t>老年病科宜与</w:t>
      </w:r>
      <w:proofErr w:type="gramEnd"/>
      <w:r>
        <w:rPr>
          <w:rFonts w:hint="eastAsia"/>
        </w:rPr>
        <w:t>相关机构合作，建立双向转诊的流程与规范，根据老年人病情及需求，选择合适的机构进行转诊。</w:t>
      </w:r>
    </w:p>
    <w:p w14:paraId="2BF28C5A" w14:textId="77777777" w:rsidR="006C51AC" w:rsidRDefault="00000000">
      <w:pPr>
        <w:pStyle w:val="afffffffff2"/>
        <w:spacing w:line="360" w:lineRule="auto"/>
      </w:pPr>
      <w:r>
        <w:rPr>
          <w:rFonts w:hint="eastAsia"/>
        </w:rPr>
        <w:t>转诊的相关机构应具备一定的抢救能力，保证老年人的安全。</w:t>
      </w:r>
    </w:p>
    <w:p w14:paraId="12FF3263" w14:textId="77777777" w:rsidR="006C51AC" w:rsidRDefault="00000000">
      <w:pPr>
        <w:pStyle w:val="afffffffff2"/>
        <w:spacing w:line="360" w:lineRule="auto"/>
      </w:pPr>
      <w:r>
        <w:rPr>
          <w:rFonts w:hint="eastAsia"/>
        </w:rPr>
        <w:t>转诊服务宜遵循自愿原则，应与老年人及其法定监护人协商后进行。</w:t>
      </w:r>
    </w:p>
    <w:p w14:paraId="633CC3B3" w14:textId="77777777" w:rsidR="006C51AC" w:rsidRDefault="00000000">
      <w:pPr>
        <w:pStyle w:val="afffffffff2"/>
        <w:spacing w:line="360" w:lineRule="auto"/>
      </w:pPr>
      <w:r>
        <w:rPr>
          <w:rFonts w:hint="eastAsia"/>
        </w:rPr>
        <w:t>应交接出院记录、检查结果、照护方案等资料。</w:t>
      </w:r>
    </w:p>
    <w:p w14:paraId="2D2C8BA9" w14:textId="77777777" w:rsidR="006C51AC" w:rsidRDefault="00000000">
      <w:pPr>
        <w:pStyle w:val="affe"/>
        <w:spacing w:before="120" w:after="120"/>
      </w:pPr>
      <w:bookmarkStart w:id="237" w:name="_Toc191418450"/>
      <w:bookmarkStart w:id="238" w:name="_Toc180483020"/>
      <w:bookmarkStart w:id="239" w:name="_Toc191418497"/>
      <w:bookmarkStart w:id="240" w:name="_Toc191418543"/>
      <w:bookmarkStart w:id="241" w:name="_Toc191418800"/>
      <w:r>
        <w:rPr>
          <w:rFonts w:hint="eastAsia"/>
        </w:rPr>
        <w:t>家庭医院治疗</w:t>
      </w:r>
      <w:bookmarkEnd w:id="237"/>
      <w:bookmarkEnd w:id="238"/>
      <w:bookmarkEnd w:id="239"/>
      <w:bookmarkEnd w:id="240"/>
      <w:bookmarkEnd w:id="241"/>
    </w:p>
    <w:p w14:paraId="20F69FDF" w14:textId="77777777" w:rsidR="006C51AC" w:rsidRDefault="00000000">
      <w:pPr>
        <w:pStyle w:val="afffff7"/>
        <w:spacing w:line="360" w:lineRule="auto"/>
        <w:ind w:firstLine="420"/>
      </w:pPr>
      <w:r>
        <w:rPr>
          <w:rFonts w:hint="eastAsia"/>
        </w:rPr>
        <w:t>家庭医院治疗是指在老年人家中提供医院水平的治疗，代替住院治疗。在患者出院前，需注意的内容如下：</w:t>
      </w:r>
    </w:p>
    <w:p w14:paraId="306000CF" w14:textId="77777777" w:rsidR="006C51AC" w:rsidRDefault="00000000">
      <w:pPr>
        <w:pStyle w:val="af2"/>
        <w:spacing w:line="360" w:lineRule="auto"/>
      </w:pPr>
      <w:r>
        <w:rPr>
          <w:rFonts w:hint="eastAsia"/>
        </w:rPr>
        <w:t>医疗的持续：应准备完整的出院记录，写明有意义的检查、诊治经过、注意事项等，注意事项应写明哪些药物长期服用，哪些药物临时服用，药物何时减量或加量等；</w:t>
      </w:r>
    </w:p>
    <w:p w14:paraId="6E0BD405" w14:textId="77777777" w:rsidR="006C51AC" w:rsidRDefault="00000000">
      <w:pPr>
        <w:pStyle w:val="af2"/>
        <w:spacing w:line="360" w:lineRule="auto"/>
      </w:pPr>
      <w:r>
        <w:rPr>
          <w:rFonts w:hint="eastAsia"/>
        </w:rPr>
        <w:t>护理的持续：应用相应的文字内容说明老年人在护理方面存在的问题，特别是有鼻管、尿管、深静脉管等特殊管道护理；</w:t>
      </w:r>
    </w:p>
    <w:p w14:paraId="56D1C751" w14:textId="77777777" w:rsidR="006C51AC" w:rsidRDefault="00000000">
      <w:pPr>
        <w:pStyle w:val="af2"/>
        <w:spacing w:line="360" w:lineRule="auto"/>
      </w:pPr>
      <w:r>
        <w:rPr>
          <w:rFonts w:hint="eastAsia"/>
        </w:rPr>
        <w:t>辅助器具的准备：对于肢体功能障碍者，应视情况</w:t>
      </w:r>
      <w:proofErr w:type="gramStart"/>
      <w:r>
        <w:rPr>
          <w:rFonts w:hint="eastAsia"/>
        </w:rPr>
        <w:t>嘱</w:t>
      </w:r>
      <w:proofErr w:type="gramEnd"/>
      <w:r>
        <w:rPr>
          <w:rFonts w:hint="eastAsia"/>
        </w:rPr>
        <w:t>其准备辅具，如助行器、手杖等；对于慢性呼吸疾病者，应视情况</w:t>
      </w:r>
      <w:proofErr w:type="gramStart"/>
      <w:r>
        <w:rPr>
          <w:rFonts w:hint="eastAsia"/>
        </w:rPr>
        <w:t>嘱</w:t>
      </w:r>
      <w:proofErr w:type="gramEnd"/>
      <w:r>
        <w:rPr>
          <w:rFonts w:hint="eastAsia"/>
        </w:rPr>
        <w:t>其准备制氧机、无创呼吸机等；对于长期卧床、有压</w:t>
      </w:r>
      <w:proofErr w:type="gramStart"/>
      <w:r>
        <w:rPr>
          <w:rFonts w:hint="eastAsia"/>
        </w:rPr>
        <w:t>疮风险</w:t>
      </w:r>
      <w:proofErr w:type="gramEnd"/>
      <w:r>
        <w:rPr>
          <w:rFonts w:hint="eastAsia"/>
        </w:rPr>
        <w:t>者，应</w:t>
      </w:r>
      <w:proofErr w:type="gramStart"/>
      <w:r>
        <w:rPr>
          <w:rFonts w:hint="eastAsia"/>
        </w:rPr>
        <w:t>嘱</w:t>
      </w:r>
      <w:proofErr w:type="gramEnd"/>
      <w:r>
        <w:rPr>
          <w:rFonts w:hint="eastAsia"/>
        </w:rPr>
        <w:t>其准备气垫或水垫。</w:t>
      </w:r>
    </w:p>
    <w:p w14:paraId="48D83FDF" w14:textId="77777777" w:rsidR="006C51AC" w:rsidRDefault="00000000">
      <w:pPr>
        <w:pStyle w:val="affe"/>
        <w:spacing w:before="120" w:after="120"/>
      </w:pPr>
      <w:bookmarkStart w:id="242" w:name="_Toc180483021"/>
      <w:bookmarkStart w:id="243" w:name="_Toc191418801"/>
      <w:bookmarkStart w:id="244" w:name="_Toc191418498"/>
      <w:bookmarkStart w:id="245" w:name="_Toc191418451"/>
      <w:bookmarkStart w:id="246" w:name="_Toc191418544"/>
      <w:bookmarkStart w:id="247" w:name="_Hlk172882848"/>
      <w:r>
        <w:rPr>
          <w:rFonts w:hint="eastAsia"/>
        </w:rPr>
        <w:t>临终关怀</w:t>
      </w:r>
      <w:bookmarkEnd w:id="242"/>
      <w:bookmarkEnd w:id="243"/>
      <w:bookmarkEnd w:id="244"/>
      <w:bookmarkEnd w:id="245"/>
      <w:bookmarkEnd w:id="246"/>
    </w:p>
    <w:p w14:paraId="2B1738DC" w14:textId="77777777" w:rsidR="006C51AC" w:rsidRDefault="00000000">
      <w:pPr>
        <w:pStyle w:val="afffff7"/>
        <w:spacing w:line="400" w:lineRule="exact"/>
        <w:ind w:firstLine="420"/>
      </w:pPr>
      <w:r>
        <w:rPr>
          <w:rFonts w:hint="eastAsia"/>
        </w:rPr>
        <w:t>临终关怀可参考标准DB44∕T 1984。</w:t>
      </w:r>
      <w:bookmarkEnd w:id="247"/>
    </w:p>
    <w:p w14:paraId="34ED2A83" w14:textId="77777777" w:rsidR="006C51AC" w:rsidRDefault="00000000">
      <w:pPr>
        <w:pStyle w:val="affd"/>
        <w:spacing w:before="120" w:after="120"/>
      </w:pPr>
      <w:bookmarkStart w:id="248" w:name="_Toc191418452"/>
      <w:bookmarkStart w:id="249" w:name="_Toc180483022"/>
      <w:bookmarkStart w:id="250" w:name="_Toc193380456"/>
      <w:bookmarkStart w:id="251" w:name="_Toc191418545"/>
      <w:bookmarkStart w:id="252" w:name="_Toc191418802"/>
      <w:bookmarkStart w:id="253" w:name="_Toc191418499"/>
      <w:bookmarkStart w:id="254" w:name="_Toc193386533"/>
      <w:bookmarkStart w:id="255" w:name="_Toc195812763"/>
      <w:r>
        <w:rPr>
          <w:rFonts w:hint="eastAsia"/>
        </w:rPr>
        <w:t>居家养老上门服务</w:t>
      </w:r>
      <w:bookmarkEnd w:id="248"/>
      <w:bookmarkEnd w:id="249"/>
      <w:bookmarkEnd w:id="250"/>
      <w:bookmarkEnd w:id="251"/>
      <w:bookmarkEnd w:id="252"/>
      <w:bookmarkEnd w:id="253"/>
      <w:bookmarkEnd w:id="254"/>
      <w:bookmarkEnd w:id="255"/>
    </w:p>
    <w:p w14:paraId="0984AE39" w14:textId="77777777" w:rsidR="006C51AC" w:rsidRDefault="00000000">
      <w:pPr>
        <w:pStyle w:val="afffff7"/>
        <w:spacing w:line="400" w:lineRule="exact"/>
        <w:ind w:firstLine="420"/>
      </w:pPr>
      <w:r>
        <w:rPr>
          <w:rFonts w:hint="eastAsia"/>
        </w:rPr>
        <w:t>居家养老上门服务应符合</w:t>
      </w:r>
      <w:r>
        <w:t>GB/T 43153</w:t>
      </w:r>
      <w:r>
        <w:rPr>
          <w:rFonts w:hint="eastAsia"/>
        </w:rPr>
        <w:t>的要求。</w:t>
      </w:r>
    </w:p>
    <w:p w14:paraId="421C70E3" w14:textId="77777777" w:rsidR="006C51AC" w:rsidRDefault="00000000">
      <w:pPr>
        <w:pStyle w:val="affe"/>
        <w:spacing w:before="120" w:after="120"/>
      </w:pPr>
      <w:bookmarkStart w:id="256" w:name="_Toc191418803"/>
      <w:bookmarkStart w:id="257" w:name="_Toc191418453"/>
      <w:bookmarkStart w:id="258" w:name="_Toc191418546"/>
      <w:bookmarkStart w:id="259" w:name="_Toc180483023"/>
      <w:bookmarkStart w:id="260" w:name="_Toc191418500"/>
      <w:r>
        <w:rPr>
          <w:rFonts w:hint="eastAsia"/>
        </w:rPr>
        <w:lastRenderedPageBreak/>
        <w:t>医疗指导服务</w:t>
      </w:r>
      <w:bookmarkEnd w:id="256"/>
      <w:bookmarkEnd w:id="257"/>
      <w:bookmarkEnd w:id="258"/>
      <w:bookmarkEnd w:id="259"/>
      <w:bookmarkEnd w:id="260"/>
    </w:p>
    <w:p w14:paraId="5823866F" w14:textId="77777777" w:rsidR="006C51AC" w:rsidRDefault="00000000">
      <w:pPr>
        <w:pStyle w:val="afffff7"/>
        <w:spacing w:line="400" w:lineRule="exact"/>
        <w:ind w:firstLine="420"/>
      </w:pPr>
      <w:r>
        <w:rPr>
          <w:rFonts w:hint="eastAsia"/>
        </w:rPr>
        <w:t>医疗指导服务内容，包括但不限于以下主要内容:</w:t>
      </w:r>
    </w:p>
    <w:p w14:paraId="65E94596" w14:textId="77777777" w:rsidR="006C51AC" w:rsidRDefault="00000000">
      <w:pPr>
        <w:widowControl/>
        <w:autoSpaceDE w:val="0"/>
        <w:autoSpaceDN w:val="0"/>
        <w:adjustRightInd/>
        <w:ind w:firstLineChars="200" w:firstLine="420"/>
        <w:rPr>
          <w:rFonts w:ascii="宋体" w:hAnsi="Times New Roman"/>
          <w:kern w:val="0"/>
          <w:szCs w:val="20"/>
        </w:rPr>
      </w:pPr>
      <w:r>
        <w:rPr>
          <w:rFonts w:ascii="宋体" w:hAnsi="Times New Roman" w:hint="eastAsia"/>
          <w:kern w:val="0"/>
          <w:szCs w:val="20"/>
        </w:rPr>
        <w:t>a) 信息采集,包括老年人体检信息、既往疾病史、住院信息等健康信息采集；</w:t>
      </w:r>
    </w:p>
    <w:p w14:paraId="411F6F99" w14:textId="77777777" w:rsidR="006C51AC" w:rsidRDefault="00000000">
      <w:pPr>
        <w:widowControl/>
        <w:autoSpaceDE w:val="0"/>
        <w:autoSpaceDN w:val="0"/>
        <w:adjustRightInd/>
        <w:ind w:firstLineChars="200" w:firstLine="420"/>
        <w:rPr>
          <w:rFonts w:ascii="宋体" w:hAnsi="Times New Roman"/>
          <w:kern w:val="0"/>
          <w:szCs w:val="20"/>
        </w:rPr>
      </w:pPr>
      <w:r>
        <w:rPr>
          <w:rFonts w:ascii="宋体" w:hAnsi="Times New Roman" w:hint="eastAsia"/>
          <w:kern w:val="0"/>
          <w:szCs w:val="20"/>
        </w:rPr>
        <w:t>b) 健康监测,包括对老年人的体温、体重、血压、呼吸、心率、血糖、食物摄入量、睡眠时长、活动量等进行常规生理指数监测；</w:t>
      </w:r>
    </w:p>
    <w:p w14:paraId="6E090DD5" w14:textId="77777777" w:rsidR="006C51AC" w:rsidRDefault="00000000">
      <w:pPr>
        <w:widowControl/>
        <w:autoSpaceDE w:val="0"/>
        <w:autoSpaceDN w:val="0"/>
        <w:adjustRightInd/>
        <w:ind w:firstLineChars="200" w:firstLine="420"/>
        <w:rPr>
          <w:rFonts w:ascii="宋体" w:hAnsi="Times New Roman"/>
          <w:kern w:val="0"/>
          <w:szCs w:val="20"/>
        </w:rPr>
      </w:pPr>
      <w:r>
        <w:rPr>
          <w:rFonts w:ascii="宋体" w:hAnsi="Times New Roman" w:hint="eastAsia"/>
          <w:kern w:val="0"/>
          <w:szCs w:val="20"/>
        </w:rPr>
        <w:t>c) 健康评估与干预</w:t>
      </w:r>
    </w:p>
    <w:p w14:paraId="6C6488A1" w14:textId="77777777" w:rsidR="006C51AC" w:rsidRDefault="00000000">
      <w:pPr>
        <w:pStyle w:val="2"/>
        <w:numPr>
          <w:ilvl w:val="0"/>
          <w:numId w:val="0"/>
        </w:numPr>
        <w:spacing w:line="400" w:lineRule="exact"/>
        <w:ind w:leftChars="204" w:left="850" w:hangingChars="201" w:hanging="422"/>
      </w:pPr>
      <w:r>
        <w:t>——</w:t>
      </w:r>
      <w:r>
        <w:rPr>
          <w:rFonts w:hint="eastAsia"/>
        </w:rPr>
        <w:t>包括为老年人提供跌倒、衰弱、</w:t>
      </w:r>
      <w:proofErr w:type="gramStart"/>
      <w:r>
        <w:rPr>
          <w:rFonts w:hint="eastAsia"/>
        </w:rPr>
        <w:t>肌少症</w:t>
      </w:r>
      <w:proofErr w:type="gramEnd"/>
      <w:r>
        <w:rPr>
          <w:rFonts w:hint="eastAsia"/>
        </w:rPr>
        <w:t>、认知功能障碍、谵妄、抑郁、睡眠问题、压力性损伤等常见老年综合征的规范化评估与管理干预服务；</w:t>
      </w:r>
    </w:p>
    <w:p w14:paraId="67DA8A30" w14:textId="77777777" w:rsidR="006C51AC" w:rsidRDefault="00000000">
      <w:pPr>
        <w:pStyle w:val="2"/>
        <w:numPr>
          <w:ilvl w:val="0"/>
          <w:numId w:val="0"/>
        </w:numPr>
        <w:spacing w:line="400" w:lineRule="exact"/>
        <w:ind w:leftChars="204" w:left="850" w:hangingChars="201" w:hanging="422"/>
      </w:pPr>
      <w:r>
        <w:t>——</w:t>
      </w:r>
      <w:r>
        <w:rPr>
          <w:rFonts w:hint="eastAsia"/>
        </w:rPr>
        <w:t>应提供老年人多重用药、营养不良、慢性伤口（包括压疮）和下肢深静脉血栓等常见老年照护问题的评估与干预服务；</w:t>
      </w:r>
      <w:r>
        <w:tab/>
      </w:r>
    </w:p>
    <w:p w14:paraId="45F43D76" w14:textId="77777777" w:rsidR="006C51AC" w:rsidRDefault="00000000">
      <w:pPr>
        <w:pStyle w:val="2"/>
        <w:numPr>
          <w:ilvl w:val="0"/>
          <w:numId w:val="0"/>
        </w:numPr>
        <w:spacing w:line="400" w:lineRule="exact"/>
        <w:ind w:leftChars="204" w:left="850" w:hangingChars="201" w:hanging="422"/>
      </w:pPr>
      <w:r>
        <w:t>——</w:t>
      </w:r>
      <w:r>
        <w:rPr>
          <w:rFonts w:hint="eastAsia"/>
        </w:rPr>
        <w:t>应提供老年人的生活起居、慢病调理等干预服务。</w:t>
      </w:r>
    </w:p>
    <w:p w14:paraId="45E6B288" w14:textId="77777777" w:rsidR="006C51AC" w:rsidRDefault="00000000">
      <w:pPr>
        <w:pStyle w:val="affe"/>
        <w:spacing w:before="120" w:after="120"/>
      </w:pPr>
      <w:bookmarkStart w:id="261" w:name="_Toc191418454"/>
      <w:bookmarkStart w:id="262" w:name="_Toc180483024"/>
      <w:bookmarkStart w:id="263" w:name="_Toc191418547"/>
      <w:bookmarkStart w:id="264" w:name="_Toc191418804"/>
      <w:bookmarkStart w:id="265" w:name="_Toc191418501"/>
      <w:bookmarkStart w:id="266" w:name="_Hlk172886498"/>
      <w:r>
        <w:rPr>
          <w:rFonts w:hint="eastAsia"/>
        </w:rPr>
        <w:t>康复指导服务</w:t>
      </w:r>
      <w:bookmarkEnd w:id="261"/>
      <w:bookmarkEnd w:id="262"/>
      <w:bookmarkEnd w:id="263"/>
      <w:bookmarkEnd w:id="264"/>
      <w:bookmarkEnd w:id="265"/>
    </w:p>
    <w:p w14:paraId="3E5BDD01" w14:textId="77777777" w:rsidR="006C51AC" w:rsidRDefault="00000000">
      <w:pPr>
        <w:pStyle w:val="afffff7"/>
        <w:spacing w:line="400" w:lineRule="exact"/>
        <w:ind w:firstLine="420"/>
      </w:pPr>
      <w:r>
        <w:rPr>
          <w:rFonts w:hint="eastAsia"/>
        </w:rPr>
        <w:t xml:space="preserve">居家康复指导应符合 </w:t>
      </w:r>
      <w:r>
        <w:t>MZ/T 206</w:t>
      </w:r>
      <w:r>
        <w:rPr>
          <w:rFonts w:hint="eastAsia"/>
        </w:rPr>
        <w:t>的要求。</w:t>
      </w:r>
    </w:p>
    <w:p w14:paraId="653A41C8" w14:textId="77777777" w:rsidR="006C51AC" w:rsidRDefault="00000000">
      <w:pPr>
        <w:pStyle w:val="affe"/>
        <w:spacing w:before="120" w:after="120"/>
      </w:pPr>
      <w:bookmarkStart w:id="267" w:name="_Toc180483025"/>
      <w:bookmarkStart w:id="268" w:name="_Toc191418455"/>
      <w:bookmarkStart w:id="269" w:name="_Toc191418805"/>
      <w:bookmarkStart w:id="270" w:name="_Toc191418502"/>
      <w:bookmarkStart w:id="271" w:name="_Toc191418548"/>
      <w:bookmarkEnd w:id="266"/>
      <w:r>
        <w:rPr>
          <w:rFonts w:hint="eastAsia"/>
        </w:rPr>
        <w:t>居家</w:t>
      </w:r>
      <w:proofErr w:type="gramStart"/>
      <w:r>
        <w:rPr>
          <w:rFonts w:hint="eastAsia"/>
        </w:rPr>
        <w:t>适</w:t>
      </w:r>
      <w:proofErr w:type="gramEnd"/>
      <w:r>
        <w:rPr>
          <w:rFonts w:hint="eastAsia"/>
        </w:rPr>
        <w:t>老化改造</w:t>
      </w:r>
      <w:bookmarkEnd w:id="267"/>
      <w:bookmarkEnd w:id="268"/>
      <w:bookmarkEnd w:id="269"/>
      <w:bookmarkEnd w:id="270"/>
      <w:bookmarkEnd w:id="271"/>
    </w:p>
    <w:p w14:paraId="06FA8E5F" w14:textId="77777777" w:rsidR="006C51AC" w:rsidRDefault="00000000">
      <w:pPr>
        <w:pStyle w:val="2"/>
        <w:numPr>
          <w:ilvl w:val="0"/>
          <w:numId w:val="0"/>
        </w:numPr>
        <w:spacing w:line="400" w:lineRule="exact"/>
        <w:ind w:leftChars="204" w:left="850" w:hangingChars="201" w:hanging="422"/>
      </w:pPr>
      <w:r>
        <w:rPr>
          <w:rFonts w:hint="eastAsia"/>
        </w:rPr>
        <w:t>居家</w:t>
      </w:r>
      <w:proofErr w:type="gramStart"/>
      <w:r>
        <w:rPr>
          <w:rFonts w:hint="eastAsia"/>
        </w:rPr>
        <w:t>适</w:t>
      </w:r>
      <w:proofErr w:type="gramEnd"/>
      <w:r>
        <w:rPr>
          <w:rFonts w:hint="eastAsia"/>
        </w:rPr>
        <w:t>老化改造应符合MZ/T 218的要求。</w:t>
      </w:r>
    </w:p>
    <w:p w14:paraId="55347786" w14:textId="77777777" w:rsidR="006C51AC" w:rsidRDefault="00000000">
      <w:pPr>
        <w:pStyle w:val="2"/>
        <w:numPr>
          <w:ilvl w:val="0"/>
          <w:numId w:val="0"/>
        </w:numPr>
        <w:spacing w:line="400" w:lineRule="exact"/>
        <w:ind w:leftChars="204" w:left="850" w:hangingChars="201" w:hanging="422"/>
      </w:pPr>
      <w:r>
        <w:t>——</w:t>
      </w:r>
      <w:r>
        <w:rPr>
          <w:rFonts w:hint="eastAsia"/>
        </w:rPr>
        <w:t>居家上门服务时，需要同时关注老年人的居住环境，适当提供</w:t>
      </w:r>
      <w:proofErr w:type="gramStart"/>
      <w:r>
        <w:rPr>
          <w:rFonts w:hint="eastAsia"/>
        </w:rPr>
        <w:t>适</w:t>
      </w:r>
      <w:proofErr w:type="gramEnd"/>
      <w:r>
        <w:rPr>
          <w:rFonts w:hint="eastAsia"/>
        </w:rPr>
        <w:t>老化改造建议；</w:t>
      </w:r>
    </w:p>
    <w:p w14:paraId="58DA458A" w14:textId="77777777" w:rsidR="006C51AC" w:rsidRDefault="00000000">
      <w:pPr>
        <w:pStyle w:val="2"/>
        <w:numPr>
          <w:ilvl w:val="0"/>
          <w:numId w:val="0"/>
        </w:numPr>
        <w:spacing w:line="400" w:lineRule="exact"/>
        <w:ind w:leftChars="204" w:left="850" w:hangingChars="201" w:hanging="422"/>
      </w:pPr>
      <w:r>
        <w:t>——</w:t>
      </w:r>
      <w:r>
        <w:rPr>
          <w:rFonts w:hint="eastAsia"/>
        </w:rPr>
        <w:t>居家</w:t>
      </w:r>
      <w:proofErr w:type="gramStart"/>
      <w:r>
        <w:rPr>
          <w:rFonts w:hint="eastAsia"/>
        </w:rPr>
        <w:t>适</w:t>
      </w:r>
      <w:proofErr w:type="gramEnd"/>
      <w:r>
        <w:rPr>
          <w:rFonts w:hint="eastAsia"/>
        </w:rPr>
        <w:t>老化改造设计和改造实施由改造服务商提供，改造服务商应具备相关专业资质。</w:t>
      </w:r>
    </w:p>
    <w:p w14:paraId="48AAB49F" w14:textId="77777777" w:rsidR="006C51AC" w:rsidRDefault="00000000">
      <w:pPr>
        <w:pStyle w:val="affd"/>
        <w:spacing w:before="120" w:after="120"/>
      </w:pPr>
      <w:bookmarkStart w:id="272" w:name="_Toc193386534"/>
      <w:bookmarkStart w:id="273" w:name="_Toc191418504"/>
      <w:bookmarkStart w:id="274" w:name="_Toc191418807"/>
      <w:bookmarkStart w:id="275" w:name="_Toc191418550"/>
      <w:bookmarkStart w:id="276" w:name="_Toc180483027"/>
      <w:bookmarkStart w:id="277" w:name="_Toc191418457"/>
      <w:bookmarkStart w:id="278" w:name="_Toc193380460"/>
      <w:bookmarkStart w:id="279" w:name="_Toc195812764"/>
      <w:r>
        <w:rPr>
          <w:rFonts w:hint="eastAsia"/>
        </w:rPr>
        <w:t>中医药服务</w:t>
      </w:r>
      <w:bookmarkEnd w:id="272"/>
      <w:bookmarkEnd w:id="273"/>
      <w:bookmarkEnd w:id="274"/>
      <w:bookmarkEnd w:id="275"/>
      <w:bookmarkEnd w:id="276"/>
      <w:bookmarkEnd w:id="277"/>
      <w:bookmarkEnd w:id="278"/>
      <w:bookmarkEnd w:id="279"/>
    </w:p>
    <w:p w14:paraId="57E00A68" w14:textId="77777777" w:rsidR="006C51AC" w:rsidRDefault="00000000">
      <w:pPr>
        <w:pStyle w:val="afffff7"/>
        <w:spacing w:line="360" w:lineRule="auto"/>
        <w:ind w:firstLine="420"/>
      </w:pPr>
      <w:r>
        <w:rPr>
          <w:rFonts w:hint="eastAsia"/>
        </w:rPr>
        <w:t>老年病科可为老年人提供中医药服务，内容包括但不限于：</w:t>
      </w:r>
    </w:p>
    <w:p w14:paraId="48FC1F08" w14:textId="77777777" w:rsidR="006C51AC" w:rsidRDefault="00000000">
      <w:pPr>
        <w:pStyle w:val="af2"/>
        <w:spacing w:line="360" w:lineRule="auto"/>
      </w:pPr>
      <w:r>
        <w:rPr>
          <w:rFonts w:hint="eastAsia"/>
        </w:rPr>
        <w:t>提供常规的中医药诊疗服务；</w:t>
      </w:r>
    </w:p>
    <w:p w14:paraId="0B3F5B4A" w14:textId="77777777" w:rsidR="006C51AC" w:rsidRDefault="00000000">
      <w:pPr>
        <w:pStyle w:val="af2"/>
        <w:spacing w:line="360" w:lineRule="auto"/>
      </w:pPr>
      <w:r>
        <w:rPr>
          <w:rFonts w:hint="eastAsia"/>
        </w:rPr>
        <w:t>提供中医体质辨识；</w:t>
      </w:r>
    </w:p>
    <w:p w14:paraId="189DD025" w14:textId="77777777" w:rsidR="006C51AC" w:rsidRDefault="00000000">
      <w:pPr>
        <w:pStyle w:val="af2"/>
        <w:spacing w:line="360" w:lineRule="auto"/>
      </w:pPr>
      <w:r>
        <w:rPr>
          <w:rFonts w:hint="eastAsia"/>
        </w:rPr>
        <w:t>提供中医药保健指导；</w:t>
      </w:r>
    </w:p>
    <w:p w14:paraId="7946DFFF" w14:textId="77777777" w:rsidR="006C51AC" w:rsidRDefault="00000000">
      <w:pPr>
        <w:pStyle w:val="af2"/>
        <w:spacing w:line="360" w:lineRule="auto"/>
      </w:pPr>
      <w:r>
        <w:rPr>
          <w:rFonts w:hint="eastAsia"/>
        </w:rPr>
        <w:t>提供中医药膳食指导，结合岭南气候特点，宜选用健脾祛湿、滋阴润燥、温补肝肾等药膳，如五指毛桃、春砂仁、广陈皮等。宜根据不同体质和疾病状态，选择合适的药膳配方；</w:t>
      </w:r>
    </w:p>
    <w:p w14:paraId="2F0C418F" w14:textId="77777777" w:rsidR="006C51AC" w:rsidRDefault="00000000">
      <w:pPr>
        <w:pStyle w:val="af2"/>
        <w:spacing w:line="360" w:lineRule="auto"/>
      </w:pPr>
      <w:r>
        <w:rPr>
          <w:rFonts w:hint="eastAsia"/>
        </w:rPr>
        <w:t>提供传统功法的指导服务，宜选择低强度、易操作的传统功法，突出岭南养生文化，如坐式八段锦（适合卧床或行动不便者）；</w:t>
      </w:r>
    </w:p>
    <w:p w14:paraId="043BD19C" w14:textId="77777777" w:rsidR="006C51AC" w:rsidRDefault="00000000">
      <w:pPr>
        <w:pStyle w:val="af2"/>
        <w:spacing w:line="360" w:lineRule="auto"/>
      </w:pPr>
      <w:r>
        <w:rPr>
          <w:rFonts w:hint="eastAsia"/>
        </w:rPr>
        <w:t>提供按摩、刮痧、拔罐、艾</w:t>
      </w:r>
      <w:proofErr w:type="gramStart"/>
      <w:r>
        <w:rPr>
          <w:rFonts w:hint="eastAsia"/>
        </w:rPr>
        <w:t>灸</w:t>
      </w:r>
      <w:proofErr w:type="gramEnd"/>
      <w:r>
        <w:rPr>
          <w:rFonts w:hint="eastAsia"/>
        </w:rPr>
        <w:t>和熏洗等中医疗法；</w:t>
      </w:r>
    </w:p>
    <w:p w14:paraId="05E50C2A" w14:textId="77777777" w:rsidR="006C51AC" w:rsidRDefault="00000000">
      <w:pPr>
        <w:pStyle w:val="af2"/>
        <w:spacing w:line="360" w:lineRule="auto"/>
      </w:pPr>
      <w:r>
        <w:rPr>
          <w:rFonts w:hint="eastAsia"/>
        </w:rPr>
        <w:t>提供符合《医疗机构中药煎药室管理规范》要求的中药煎煮服务。</w:t>
      </w:r>
    </w:p>
    <w:p w14:paraId="3F106D77" w14:textId="77777777" w:rsidR="006C51AC" w:rsidRDefault="00000000">
      <w:pPr>
        <w:pStyle w:val="affc"/>
      </w:pPr>
      <w:bookmarkStart w:id="280" w:name="_Toc180483028"/>
      <w:bookmarkStart w:id="281" w:name="_Toc191418551"/>
      <w:bookmarkStart w:id="282" w:name="_Toc191418458"/>
      <w:bookmarkStart w:id="283" w:name="_Toc195812765"/>
      <w:bookmarkStart w:id="284" w:name="_Toc191418808"/>
      <w:bookmarkStart w:id="285" w:name="_Toc191418505"/>
      <w:bookmarkStart w:id="286" w:name="_Toc193380461"/>
      <w:bookmarkStart w:id="287" w:name="_Toc193386535"/>
      <w:r>
        <w:rPr>
          <w:rFonts w:hint="eastAsia"/>
        </w:rPr>
        <w:t>服务评价与改进</w:t>
      </w:r>
      <w:bookmarkEnd w:id="280"/>
      <w:bookmarkEnd w:id="281"/>
      <w:bookmarkEnd w:id="282"/>
      <w:bookmarkEnd w:id="283"/>
      <w:bookmarkEnd w:id="284"/>
      <w:bookmarkEnd w:id="285"/>
      <w:bookmarkEnd w:id="286"/>
      <w:bookmarkEnd w:id="287"/>
    </w:p>
    <w:p w14:paraId="74444FA2" w14:textId="77777777" w:rsidR="006C51AC" w:rsidRDefault="00000000">
      <w:pPr>
        <w:pStyle w:val="affd"/>
        <w:spacing w:before="120" w:after="120"/>
      </w:pPr>
      <w:bookmarkStart w:id="288" w:name="_Toc191418506"/>
      <w:bookmarkStart w:id="289" w:name="_Toc193386536"/>
      <w:bookmarkStart w:id="290" w:name="_Toc193380462"/>
      <w:bookmarkStart w:id="291" w:name="_Toc195812766"/>
      <w:bookmarkStart w:id="292" w:name="_Toc191418552"/>
      <w:bookmarkStart w:id="293" w:name="_Toc191418459"/>
      <w:bookmarkStart w:id="294" w:name="_Toc191418809"/>
      <w:bookmarkStart w:id="295" w:name="_Toc180483029"/>
      <w:r>
        <w:rPr>
          <w:rFonts w:hint="eastAsia"/>
        </w:rPr>
        <w:t>服务评价</w:t>
      </w:r>
      <w:bookmarkEnd w:id="288"/>
      <w:bookmarkEnd w:id="289"/>
      <w:bookmarkEnd w:id="290"/>
      <w:bookmarkEnd w:id="291"/>
      <w:bookmarkEnd w:id="292"/>
      <w:bookmarkEnd w:id="293"/>
      <w:bookmarkEnd w:id="294"/>
      <w:bookmarkEnd w:id="295"/>
    </w:p>
    <w:p w14:paraId="7BAFFF25" w14:textId="77777777" w:rsidR="006C51AC" w:rsidRDefault="00000000">
      <w:pPr>
        <w:pStyle w:val="affe"/>
        <w:spacing w:before="120" w:after="120"/>
      </w:pPr>
      <w:r>
        <w:rPr>
          <w:rFonts w:hint="eastAsia"/>
        </w:rPr>
        <w:t>评价方式</w:t>
      </w:r>
    </w:p>
    <w:p w14:paraId="29DC340A" w14:textId="77777777" w:rsidR="006C51AC" w:rsidRDefault="00000000">
      <w:pPr>
        <w:pStyle w:val="2"/>
        <w:numPr>
          <w:ilvl w:val="0"/>
          <w:numId w:val="0"/>
        </w:numPr>
        <w:spacing w:line="400" w:lineRule="exact"/>
        <w:ind w:leftChars="204" w:left="850" w:hangingChars="201" w:hanging="422"/>
      </w:pPr>
      <w:r>
        <w:rPr>
          <w:rFonts w:hint="eastAsia"/>
        </w:rPr>
        <w:lastRenderedPageBreak/>
        <w:t>评价方式包括但不限于：</w:t>
      </w:r>
    </w:p>
    <w:p w14:paraId="7FC53860" w14:textId="77777777" w:rsidR="006C51AC" w:rsidRDefault="00000000">
      <w:pPr>
        <w:pStyle w:val="2"/>
        <w:numPr>
          <w:ilvl w:val="0"/>
          <w:numId w:val="0"/>
        </w:numPr>
        <w:spacing w:line="400" w:lineRule="exact"/>
        <w:ind w:leftChars="204" w:left="850" w:hangingChars="201" w:hanging="422"/>
      </w:pPr>
      <w:r>
        <w:t>——</w:t>
      </w:r>
      <w:r>
        <w:rPr>
          <w:rFonts w:hint="eastAsia"/>
        </w:rPr>
        <w:t>开展老年人满意度调查，收集和整理各方的反馈意见和建议，应符合GB/T 19012要求，建立完善的服务对象投诉处理制度；</w:t>
      </w:r>
    </w:p>
    <w:p w14:paraId="4C10A56C" w14:textId="77777777" w:rsidR="006C51AC" w:rsidRDefault="00000000">
      <w:pPr>
        <w:pStyle w:val="2"/>
        <w:numPr>
          <w:ilvl w:val="0"/>
          <w:numId w:val="0"/>
        </w:numPr>
        <w:spacing w:line="400" w:lineRule="exact"/>
        <w:ind w:leftChars="204" w:left="850" w:hangingChars="201" w:hanging="422"/>
      </w:pPr>
      <w:r>
        <w:t>——</w:t>
      </w:r>
      <w:r>
        <w:rPr>
          <w:rFonts w:hint="eastAsia"/>
        </w:rPr>
        <w:t>及时处理老年人投诉，并向当事人反馈投诉处理结果；</w:t>
      </w:r>
    </w:p>
    <w:p w14:paraId="35A70577" w14:textId="77777777" w:rsidR="006C51AC" w:rsidRDefault="00000000">
      <w:pPr>
        <w:pStyle w:val="2"/>
        <w:numPr>
          <w:ilvl w:val="0"/>
          <w:numId w:val="0"/>
        </w:numPr>
        <w:spacing w:line="400" w:lineRule="exact"/>
        <w:ind w:leftChars="204" w:left="850" w:hangingChars="201" w:hanging="422"/>
      </w:pPr>
      <w:r>
        <w:t>——</w:t>
      </w:r>
      <w:r>
        <w:rPr>
          <w:rFonts w:hint="eastAsia"/>
        </w:rPr>
        <w:t>应建立服务满意度评价机制，定期或不定期通过电话回访、入户调查等形式进行服务满意度调查。</w:t>
      </w:r>
    </w:p>
    <w:p w14:paraId="638968EA" w14:textId="77777777" w:rsidR="006C51AC" w:rsidRDefault="00000000">
      <w:pPr>
        <w:pStyle w:val="affe"/>
        <w:spacing w:before="120" w:after="120"/>
      </w:pPr>
      <w:r>
        <w:rPr>
          <w:rFonts w:hint="eastAsia"/>
        </w:rPr>
        <w:t>评价内容</w:t>
      </w:r>
    </w:p>
    <w:p w14:paraId="298ACC2D" w14:textId="77777777" w:rsidR="006C51AC" w:rsidRDefault="00000000">
      <w:pPr>
        <w:pStyle w:val="2"/>
        <w:numPr>
          <w:ilvl w:val="0"/>
          <w:numId w:val="0"/>
        </w:numPr>
        <w:spacing w:line="400" w:lineRule="exact"/>
      </w:pPr>
      <w:r>
        <w:rPr>
          <w:rFonts w:hint="eastAsia"/>
        </w:rPr>
        <w:t xml:space="preserve">    评价内容包括但不限于：</w:t>
      </w:r>
    </w:p>
    <w:p w14:paraId="4CC794CB" w14:textId="77777777" w:rsidR="006C51AC" w:rsidRDefault="00000000">
      <w:pPr>
        <w:pStyle w:val="2"/>
        <w:numPr>
          <w:ilvl w:val="0"/>
          <w:numId w:val="0"/>
        </w:numPr>
        <w:spacing w:line="400" w:lineRule="exact"/>
        <w:ind w:firstLine="420"/>
      </w:pPr>
      <w:r>
        <w:t>——</w:t>
      </w:r>
      <w:r>
        <w:rPr>
          <w:rFonts w:hint="eastAsia"/>
        </w:rPr>
        <w:t>环境设施；</w:t>
      </w:r>
    </w:p>
    <w:p w14:paraId="1FA3FD4D" w14:textId="77777777" w:rsidR="006C51AC" w:rsidRDefault="00000000">
      <w:pPr>
        <w:pStyle w:val="2"/>
        <w:numPr>
          <w:ilvl w:val="0"/>
          <w:numId w:val="0"/>
        </w:numPr>
        <w:spacing w:line="400" w:lineRule="exact"/>
        <w:ind w:firstLine="420"/>
      </w:pPr>
      <w:r>
        <w:t>——</w:t>
      </w:r>
      <w:r>
        <w:rPr>
          <w:rFonts w:hint="eastAsia"/>
        </w:rPr>
        <w:t>服务人员的着装、服务态度、服务用语、行为规范；</w:t>
      </w:r>
    </w:p>
    <w:p w14:paraId="7139265F" w14:textId="77777777" w:rsidR="006C51AC" w:rsidRDefault="00000000">
      <w:pPr>
        <w:pStyle w:val="2"/>
        <w:numPr>
          <w:ilvl w:val="0"/>
          <w:numId w:val="0"/>
        </w:numPr>
        <w:spacing w:line="400" w:lineRule="exact"/>
        <w:ind w:firstLine="420"/>
      </w:pPr>
      <w:r>
        <w:t>——</w:t>
      </w:r>
      <w:r>
        <w:rPr>
          <w:rFonts w:hint="eastAsia"/>
        </w:rPr>
        <w:t>老年人及其监护人的满意度。</w:t>
      </w:r>
    </w:p>
    <w:p w14:paraId="3881FB94" w14:textId="77777777" w:rsidR="006C51AC" w:rsidRDefault="00000000">
      <w:pPr>
        <w:pStyle w:val="affd"/>
        <w:spacing w:before="120" w:after="120"/>
      </w:pPr>
      <w:bookmarkStart w:id="296" w:name="_Toc193380463"/>
      <w:bookmarkStart w:id="297" w:name="_Toc191418810"/>
      <w:bookmarkStart w:id="298" w:name="_Toc193380464"/>
      <w:bookmarkStart w:id="299" w:name="_Toc195812767"/>
      <w:bookmarkStart w:id="300" w:name="_Toc191418507"/>
      <w:bookmarkStart w:id="301" w:name="_Toc193386537"/>
      <w:bookmarkStart w:id="302" w:name="_Toc191418553"/>
      <w:bookmarkStart w:id="303" w:name="_Toc191418460"/>
      <w:bookmarkStart w:id="304" w:name="_Toc180483030"/>
      <w:bookmarkEnd w:id="296"/>
      <w:r>
        <w:rPr>
          <w:rFonts w:hint="eastAsia"/>
        </w:rPr>
        <w:t>服务改进</w:t>
      </w:r>
      <w:bookmarkEnd w:id="297"/>
      <w:bookmarkEnd w:id="298"/>
      <w:bookmarkEnd w:id="299"/>
      <w:bookmarkEnd w:id="300"/>
      <w:bookmarkEnd w:id="301"/>
      <w:bookmarkEnd w:id="302"/>
      <w:bookmarkEnd w:id="303"/>
      <w:bookmarkEnd w:id="304"/>
    </w:p>
    <w:p w14:paraId="6D9D3A59" w14:textId="77777777" w:rsidR="006C51AC" w:rsidRDefault="00000000">
      <w:pPr>
        <w:pStyle w:val="afffff7"/>
        <w:spacing w:line="400" w:lineRule="exact"/>
        <w:ind w:firstLine="420"/>
      </w:pPr>
      <w:r>
        <w:rPr>
          <w:rFonts w:hint="eastAsia"/>
        </w:rPr>
        <w:t>分析患方满意度调查表，制定整改措施，持续改进，不断提高服务质量。</w:t>
      </w:r>
    </w:p>
    <w:p w14:paraId="43D46384" w14:textId="77777777" w:rsidR="006C51AC" w:rsidRDefault="006C51AC">
      <w:pPr>
        <w:pStyle w:val="afffff7"/>
        <w:ind w:firstLine="420"/>
        <w:sectPr w:rsidR="006C51AC">
          <w:footerReference w:type="even" r:id="rId18"/>
          <w:footerReference w:type="default" r:id="rId19"/>
          <w:pgSz w:w="11906" w:h="16838"/>
          <w:pgMar w:top="2410" w:right="1134" w:bottom="1134" w:left="1134" w:header="1418" w:footer="1134" w:gutter="284"/>
          <w:pgNumType w:start="1"/>
          <w:cols w:space="425"/>
          <w:formProt w:val="0"/>
          <w:docGrid w:linePitch="312"/>
        </w:sectPr>
      </w:pPr>
      <w:bookmarkStart w:id="305" w:name="BookMark6"/>
      <w:bookmarkEnd w:id="38"/>
    </w:p>
    <w:p w14:paraId="45FA8A1B" w14:textId="77777777" w:rsidR="006C51AC" w:rsidRDefault="00000000">
      <w:pPr>
        <w:pStyle w:val="afffffe"/>
        <w:spacing w:before="96" w:after="120"/>
        <w:ind w:leftChars="1755" w:left="3685" w:rightChars="1956" w:right="4108"/>
        <w:jc w:val="distribute"/>
      </w:pPr>
      <w:bookmarkStart w:id="306" w:name="_Toc191418510"/>
      <w:bookmarkStart w:id="307" w:name="_Toc193386538"/>
      <w:bookmarkStart w:id="308" w:name="_Toc91516517"/>
      <w:bookmarkStart w:id="309" w:name="_Toc195812768"/>
      <w:bookmarkStart w:id="310" w:name="_Toc191418813"/>
      <w:bookmarkStart w:id="311" w:name="_Toc97885768"/>
      <w:bookmarkStart w:id="312" w:name="_Toc191418556"/>
      <w:bookmarkStart w:id="313" w:name="_Toc191418463"/>
      <w:bookmarkStart w:id="314" w:name="_Toc193380465"/>
      <w:r>
        <w:rPr>
          <w:rFonts w:hint="eastAsia"/>
        </w:rPr>
        <w:lastRenderedPageBreak/>
        <w:t>参考文献</w:t>
      </w:r>
      <w:bookmarkEnd w:id="306"/>
      <w:bookmarkEnd w:id="307"/>
      <w:bookmarkEnd w:id="308"/>
      <w:bookmarkEnd w:id="309"/>
      <w:bookmarkEnd w:id="310"/>
      <w:bookmarkEnd w:id="311"/>
      <w:bookmarkEnd w:id="312"/>
      <w:bookmarkEnd w:id="313"/>
      <w:bookmarkEnd w:id="314"/>
    </w:p>
    <w:p w14:paraId="37910EC4" w14:textId="77777777" w:rsidR="006C51AC" w:rsidRDefault="00000000">
      <w:pPr>
        <w:pStyle w:val="afffff7"/>
        <w:numPr>
          <w:ilvl w:val="0"/>
          <w:numId w:val="32"/>
        </w:numPr>
        <w:spacing w:line="400" w:lineRule="exact"/>
        <w:ind w:left="0" w:firstLine="420"/>
      </w:pPr>
      <w:r>
        <w:rPr>
          <w:rFonts w:hint="eastAsia"/>
        </w:rPr>
        <w:t>北京协和医院编，老年医学诊疗常规（2012），人民卫生出版社</w:t>
      </w:r>
    </w:p>
    <w:p w14:paraId="52F050B1" w14:textId="77777777" w:rsidR="006C51AC" w:rsidRDefault="00000000">
      <w:pPr>
        <w:pStyle w:val="afffff7"/>
        <w:numPr>
          <w:ilvl w:val="0"/>
          <w:numId w:val="32"/>
        </w:numPr>
        <w:spacing w:line="400" w:lineRule="exact"/>
        <w:ind w:left="0" w:firstLine="420"/>
      </w:pPr>
      <w:r>
        <w:rPr>
          <w:rFonts w:hint="eastAsia"/>
        </w:rPr>
        <w:t>毛拥军，胡松.现代老年病诊断与治疗（第2版），人民卫生出版社</w:t>
      </w:r>
    </w:p>
    <w:p w14:paraId="34E2D625" w14:textId="77777777" w:rsidR="00C44D18" w:rsidRPr="00C44D18" w:rsidRDefault="00C44D18" w:rsidP="00C44D18">
      <w:pPr>
        <w:pStyle w:val="afffffffffffc"/>
        <w:numPr>
          <w:ilvl w:val="0"/>
          <w:numId w:val="32"/>
        </w:numPr>
        <w:ind w:firstLineChars="0"/>
        <w:rPr>
          <w:rFonts w:ascii="宋体" w:hAnsi="Times New Roman" w:hint="eastAsia"/>
          <w:kern w:val="0"/>
          <w:szCs w:val="20"/>
        </w:rPr>
      </w:pPr>
      <w:r w:rsidRPr="00C44D18">
        <w:rPr>
          <w:rFonts w:ascii="宋体" w:hAnsi="Times New Roman" w:hint="eastAsia"/>
          <w:kern w:val="0"/>
          <w:szCs w:val="20"/>
        </w:rPr>
        <w:t>DB 36/T 1980-2024 老年友善医疗机构建设规范</w:t>
      </w:r>
    </w:p>
    <w:p w14:paraId="0833B20C" w14:textId="5233DBB3" w:rsidR="00C44D18" w:rsidRPr="00C44D18" w:rsidRDefault="00C44D18" w:rsidP="00C44D18">
      <w:pPr>
        <w:pStyle w:val="afffffffffffc"/>
        <w:numPr>
          <w:ilvl w:val="0"/>
          <w:numId w:val="32"/>
        </w:numPr>
        <w:ind w:firstLineChars="0"/>
        <w:rPr>
          <w:rFonts w:ascii="宋体" w:hAnsi="Times New Roman"/>
          <w:kern w:val="0"/>
          <w:szCs w:val="20"/>
        </w:rPr>
      </w:pPr>
      <w:r w:rsidRPr="00C44D18">
        <w:rPr>
          <w:rFonts w:ascii="宋体" w:hAnsi="Times New Roman" w:hint="eastAsia"/>
          <w:kern w:val="0"/>
          <w:szCs w:val="20"/>
        </w:rPr>
        <w:t>DB 37/T 4086—2020 机构</w:t>
      </w:r>
      <w:proofErr w:type="gramStart"/>
      <w:r w:rsidRPr="00C44D18">
        <w:rPr>
          <w:rFonts w:ascii="宋体" w:hAnsi="Times New Roman" w:hint="eastAsia"/>
          <w:kern w:val="0"/>
          <w:szCs w:val="20"/>
        </w:rPr>
        <w:t>医</w:t>
      </w:r>
      <w:proofErr w:type="gramEnd"/>
      <w:r w:rsidRPr="00C44D18">
        <w:rPr>
          <w:rFonts w:ascii="宋体" w:hAnsi="Times New Roman" w:hint="eastAsia"/>
          <w:kern w:val="0"/>
          <w:szCs w:val="20"/>
        </w:rPr>
        <w:t>养结合服务基本规范</w:t>
      </w:r>
    </w:p>
    <w:p w14:paraId="685467D2" w14:textId="77777777" w:rsidR="006C51AC" w:rsidRDefault="00000000">
      <w:pPr>
        <w:pStyle w:val="afffffffffffc"/>
        <w:numPr>
          <w:ilvl w:val="0"/>
          <w:numId w:val="32"/>
        </w:numPr>
        <w:ind w:firstLineChars="0"/>
        <w:rPr>
          <w:rFonts w:ascii="宋体" w:hAnsi="Times New Roman"/>
          <w:kern w:val="0"/>
          <w:szCs w:val="20"/>
        </w:rPr>
      </w:pPr>
      <w:bookmarkStart w:id="315" w:name="_Hlk191418115"/>
      <w:r>
        <w:rPr>
          <w:rFonts w:ascii="宋体" w:hAnsi="Times New Roman" w:hint="eastAsia"/>
          <w:kern w:val="0"/>
          <w:szCs w:val="20"/>
        </w:rPr>
        <w:t>DB 44∕T 1984-2017 养老机构服务规范 临终关怀</w:t>
      </w:r>
    </w:p>
    <w:p w14:paraId="253F4347" w14:textId="77777777" w:rsidR="006C51AC" w:rsidRDefault="00000000">
      <w:pPr>
        <w:pStyle w:val="afffffffffffc"/>
        <w:numPr>
          <w:ilvl w:val="0"/>
          <w:numId w:val="32"/>
        </w:numPr>
        <w:ind w:firstLineChars="0"/>
        <w:rPr>
          <w:rFonts w:ascii="宋体" w:hAnsi="Times New Roman"/>
          <w:kern w:val="0"/>
          <w:szCs w:val="20"/>
        </w:rPr>
      </w:pPr>
      <w:r>
        <w:rPr>
          <w:rFonts w:ascii="宋体" w:hAnsi="Times New Roman" w:hint="eastAsia"/>
          <w:kern w:val="0"/>
          <w:szCs w:val="20"/>
        </w:rPr>
        <w:t>DB 4403/T 399—2023 居家</w:t>
      </w:r>
      <w:proofErr w:type="gramStart"/>
      <w:r>
        <w:rPr>
          <w:rFonts w:ascii="宋体" w:hAnsi="Times New Roman" w:hint="eastAsia"/>
          <w:kern w:val="0"/>
          <w:szCs w:val="20"/>
        </w:rPr>
        <w:t>适</w:t>
      </w:r>
      <w:proofErr w:type="gramEnd"/>
      <w:r>
        <w:rPr>
          <w:rFonts w:ascii="宋体" w:hAnsi="Times New Roman" w:hint="eastAsia"/>
          <w:kern w:val="0"/>
          <w:szCs w:val="20"/>
        </w:rPr>
        <w:t>老化改造与管理规范</w:t>
      </w:r>
    </w:p>
    <w:p w14:paraId="5D24F621" w14:textId="77777777" w:rsidR="006C51AC" w:rsidRDefault="00000000">
      <w:pPr>
        <w:pStyle w:val="afffffffffffc"/>
        <w:numPr>
          <w:ilvl w:val="0"/>
          <w:numId w:val="32"/>
        </w:numPr>
        <w:ind w:firstLineChars="0"/>
        <w:rPr>
          <w:rFonts w:ascii="宋体" w:hAnsi="Times New Roman"/>
          <w:kern w:val="0"/>
          <w:szCs w:val="20"/>
        </w:rPr>
      </w:pPr>
      <w:r>
        <w:rPr>
          <w:rFonts w:ascii="宋体" w:hAnsi="Times New Roman" w:hint="eastAsia"/>
          <w:kern w:val="0"/>
          <w:szCs w:val="20"/>
        </w:rPr>
        <w:t>T/CACM 006—2016  中医健康管理服务规范</w:t>
      </w:r>
    </w:p>
    <w:p w14:paraId="6E0333B7" w14:textId="77777777" w:rsidR="006C51AC" w:rsidRDefault="00000000">
      <w:pPr>
        <w:pStyle w:val="afffffffffffc"/>
        <w:numPr>
          <w:ilvl w:val="0"/>
          <w:numId w:val="32"/>
        </w:numPr>
        <w:ind w:firstLineChars="0"/>
        <w:rPr>
          <w:rFonts w:ascii="宋体" w:hAnsi="Times New Roman"/>
          <w:kern w:val="0"/>
          <w:szCs w:val="20"/>
        </w:rPr>
      </w:pPr>
      <w:r>
        <w:rPr>
          <w:rFonts w:ascii="宋体" w:hAnsi="Times New Roman" w:hint="eastAsia"/>
          <w:kern w:val="0"/>
          <w:szCs w:val="20"/>
        </w:rPr>
        <w:t>《老年医学科建设与管理指南》（国家卫生健康委办公厅）</w:t>
      </w:r>
    </w:p>
    <w:p w14:paraId="0BE3EA9F" w14:textId="77777777" w:rsidR="006C51AC" w:rsidRDefault="00000000">
      <w:pPr>
        <w:pStyle w:val="afffffffffffc"/>
        <w:numPr>
          <w:ilvl w:val="0"/>
          <w:numId w:val="32"/>
        </w:numPr>
        <w:ind w:firstLineChars="0"/>
        <w:rPr>
          <w:rFonts w:ascii="宋体" w:hAnsi="Times New Roman"/>
          <w:kern w:val="0"/>
          <w:szCs w:val="20"/>
        </w:rPr>
      </w:pPr>
      <w:r>
        <w:rPr>
          <w:rFonts w:ascii="宋体" w:hAnsi="Times New Roman" w:hint="eastAsia"/>
          <w:kern w:val="0"/>
          <w:szCs w:val="20"/>
        </w:rPr>
        <w:t>《中医医院老年病科建设与管理指南》 （国家中医药管理局）</w:t>
      </w:r>
    </w:p>
    <w:p w14:paraId="41AC820B" w14:textId="77777777" w:rsidR="006C51AC" w:rsidRDefault="00000000">
      <w:pPr>
        <w:pStyle w:val="afffff7"/>
        <w:ind w:firstLineChars="0" w:firstLine="0"/>
        <w:jc w:val="center"/>
        <w:rPr>
          <w:color w:val="FF0000"/>
        </w:rPr>
      </w:pPr>
      <w:bookmarkStart w:id="316" w:name="BookMark8"/>
      <w:bookmarkEnd w:id="305"/>
      <w:bookmarkEnd w:id="315"/>
      <w:r>
        <w:rPr>
          <w:rFonts w:hint="eastAsia"/>
          <w:noProof/>
          <w:color w:val="FF0000"/>
        </w:rPr>
        <w:drawing>
          <wp:inline distT="0" distB="0" distL="0" distR="0" wp14:anchorId="098968AD" wp14:editId="77816639">
            <wp:extent cx="1485900" cy="317500"/>
            <wp:effectExtent l="0" t="0" r="0" b="6350"/>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16"/>
    </w:p>
    <w:sectPr w:rsidR="006C51AC">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CECAE" w14:textId="77777777" w:rsidR="00EE698A" w:rsidRDefault="00EE698A">
      <w:pPr>
        <w:spacing w:line="240" w:lineRule="auto"/>
      </w:pPr>
      <w:r>
        <w:separator/>
      </w:r>
    </w:p>
  </w:endnote>
  <w:endnote w:type="continuationSeparator" w:id="0">
    <w:p w14:paraId="57728F11" w14:textId="77777777" w:rsidR="00EE698A" w:rsidRDefault="00EE69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5DB8A" w14:textId="77777777" w:rsidR="006C51AC" w:rsidRDefault="006C51AC">
    <w:pPr>
      <w:pStyle w:val="afff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1677903"/>
    </w:sdtPr>
    <w:sdtContent>
      <w:p w14:paraId="12519519" w14:textId="77777777" w:rsidR="006C51AC" w:rsidRDefault="00000000">
        <w:pPr>
          <w:pStyle w:val="affff0"/>
        </w:pPr>
        <w:r>
          <w:fldChar w:fldCharType="begin"/>
        </w:r>
        <w:r>
          <w:instrText>PAGE   \* MERGEFORMAT</w:instrText>
        </w:r>
        <w:r>
          <w:fldChar w:fldCharType="separate"/>
        </w:r>
        <w:r>
          <w:rPr>
            <w:lang w:val="zh-CN"/>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05FFD" w14:textId="77777777" w:rsidR="006C51AC" w:rsidRDefault="006C51AC">
    <w:pPr>
      <w:pStyle w:val="affff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F7FC9" w14:textId="77777777" w:rsidR="006C51AC" w:rsidRDefault="00000000">
    <w:pPr>
      <w:pStyle w:val="affff0"/>
      <w:jc w:val="left"/>
    </w:pPr>
    <w:r>
      <w:fldChar w:fldCharType="begin"/>
    </w:r>
    <w:r>
      <w:instrText>PAGE   \* MERGEFORMAT</w:instrText>
    </w:r>
    <w:r>
      <w:fldChar w:fldCharType="separate"/>
    </w:r>
    <w:r>
      <w:rPr>
        <w:lang w:val="zh-CN"/>
      </w:rPr>
      <w:t>2</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36F19" w14:textId="77777777" w:rsidR="006C51AC" w:rsidRDefault="00000000">
    <w:pPr>
      <w:pStyle w:val="affff0"/>
      <w:jc w:val="left"/>
    </w:pPr>
    <w:r>
      <w:rPr>
        <w:noProof/>
      </w:rPr>
      <mc:AlternateContent>
        <mc:Choice Requires="wps">
          <w:drawing>
            <wp:anchor distT="0" distB="0" distL="114300" distR="114300" simplePos="0" relativeHeight="251660288" behindDoc="0" locked="0" layoutInCell="1" allowOverlap="1" wp14:anchorId="51EFE5DB" wp14:editId="7B51D1E8">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CB0752" w14:textId="77777777" w:rsidR="006C51AC" w:rsidRDefault="00000000">
                          <w:pPr>
                            <w:pStyle w:val="affff0"/>
                            <w:jc w:val="left"/>
                          </w:pPr>
                          <w:r>
                            <w:fldChar w:fldCharType="begin"/>
                          </w:r>
                          <w:r>
                            <w:instrText>PAGE   \* MERGEFORMAT</w:instrText>
                          </w:r>
                          <w:r>
                            <w:fldChar w:fldCharType="separate"/>
                          </w:r>
                          <w:r>
                            <w:rPr>
                              <w:lang w:val="zh-CN"/>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1EFE5DB" id="_x0000_t202" coordsize="21600,21600" o:spt="202" path="m,l,21600r21600,l21600,xe">
              <v:stroke joinstyle="miter"/>
              <v:path gradientshapeok="t" o:connecttype="rect"/>
            </v:shapetype>
            <v:shape id="文本框 12" o:spid="_x0000_s1026" type="#_x0000_t202" style="position:absolute;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40CB0752" w14:textId="77777777" w:rsidR="006C51AC" w:rsidRDefault="00000000">
                    <w:pPr>
                      <w:pStyle w:val="affff0"/>
                      <w:jc w:val="left"/>
                    </w:pPr>
                    <w:r>
                      <w:fldChar w:fldCharType="begin"/>
                    </w:r>
                    <w:r>
                      <w:instrText>PAGE   \* MERGEFORMAT</w:instrText>
                    </w:r>
                    <w:r>
                      <w:fldChar w:fldCharType="separate"/>
                    </w:r>
                    <w:r>
                      <w:rPr>
                        <w:lang w:val="zh-CN"/>
                      </w:rPr>
                      <w:t>2</w:t>
                    </w:r>
                    <w: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5239D" w14:textId="77777777" w:rsidR="006C51AC" w:rsidRDefault="00000000">
    <w:pPr>
      <w:pStyle w:val="affff0"/>
    </w:pPr>
    <w:r>
      <w:rPr>
        <w:noProof/>
      </w:rPr>
      <mc:AlternateContent>
        <mc:Choice Requires="wps">
          <w:drawing>
            <wp:anchor distT="0" distB="0" distL="114300" distR="114300" simplePos="0" relativeHeight="251659264" behindDoc="0" locked="0" layoutInCell="1" allowOverlap="1" wp14:anchorId="0CEE98D6" wp14:editId="3869FE6B">
              <wp:simplePos x="0" y="0"/>
              <wp:positionH relativeFrom="margin">
                <wp:align>right</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81027"/>
                          </w:sdtPr>
                          <w:sdtContent>
                            <w:p w14:paraId="55521CF2" w14:textId="77777777" w:rsidR="006C51AC" w:rsidRDefault="00000000">
                              <w:pPr>
                                <w:pStyle w:val="affff0"/>
                              </w:pPr>
                              <w:r>
                                <w:fldChar w:fldCharType="begin"/>
                              </w:r>
                              <w:r>
                                <w:instrText>PAGE   \* MERGEFORMAT</w:instrText>
                              </w:r>
                              <w:r>
                                <w:fldChar w:fldCharType="separate"/>
                              </w:r>
                              <w:r>
                                <w:rPr>
                                  <w:lang w:val="zh-CN"/>
                                </w:rPr>
                                <w:t>2</w:t>
                              </w:r>
                              <w:r>
                                <w:fldChar w:fldCharType="end"/>
                              </w:r>
                            </w:p>
                          </w:sdtContent>
                        </w:sdt>
                        <w:p w14:paraId="4A2D5418" w14:textId="77777777" w:rsidR="006C51AC" w:rsidRDefault="006C51AC"/>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CEE98D6" id="_x0000_t202" coordsize="21600,21600" o:spt="202" path="m,l,21600r21600,l21600,xe">
              <v:stroke joinstyle="miter"/>
              <v:path gradientshapeok="t" o:connecttype="rect"/>
            </v:shapetype>
            <v:shape id="文本框 11" o:spid="_x0000_s1027"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sdt>
                    <w:sdtPr>
                      <w:id w:val="147481027"/>
                    </w:sdtPr>
                    <w:sdtContent>
                      <w:p w14:paraId="55521CF2" w14:textId="77777777" w:rsidR="006C51AC" w:rsidRDefault="00000000">
                        <w:pPr>
                          <w:pStyle w:val="affff0"/>
                        </w:pPr>
                        <w:r>
                          <w:fldChar w:fldCharType="begin"/>
                        </w:r>
                        <w:r>
                          <w:instrText>PAGE   \* MERGEFORMAT</w:instrText>
                        </w:r>
                        <w:r>
                          <w:fldChar w:fldCharType="separate"/>
                        </w:r>
                        <w:r>
                          <w:rPr>
                            <w:lang w:val="zh-CN"/>
                          </w:rPr>
                          <w:t>2</w:t>
                        </w:r>
                        <w:r>
                          <w:fldChar w:fldCharType="end"/>
                        </w:r>
                      </w:p>
                    </w:sdtContent>
                  </w:sdt>
                  <w:p w14:paraId="4A2D5418" w14:textId="77777777" w:rsidR="006C51AC" w:rsidRDefault="006C51AC"/>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5C6E6" w14:textId="77777777" w:rsidR="00EE698A" w:rsidRDefault="00EE698A">
      <w:pPr>
        <w:spacing w:line="240" w:lineRule="auto"/>
      </w:pPr>
      <w:r>
        <w:separator/>
      </w:r>
    </w:p>
  </w:footnote>
  <w:footnote w:type="continuationSeparator" w:id="0">
    <w:p w14:paraId="0E2C0E42" w14:textId="77777777" w:rsidR="00EE698A" w:rsidRDefault="00EE698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1ED4D" w14:textId="77777777" w:rsidR="006C51AC" w:rsidRDefault="00000000">
    <w:pPr>
      <w:pStyle w:val="affff2"/>
      <w:jc w:val="left"/>
      <w:rPr>
        <w:rFonts w:ascii="黑体" w:eastAsia="黑体" w:hAnsi="黑体" w:hint="eastAsia"/>
        <w:sz w:val="21"/>
        <w:szCs w:val="21"/>
      </w:rPr>
    </w:pPr>
    <w:r>
      <w:rPr>
        <w:rFonts w:ascii="黑体" w:eastAsia="黑体" w:hAnsi="黑体"/>
        <w:sz w:val="21"/>
        <w:szCs w:val="21"/>
      </w:rPr>
      <w:t>DB44/T XXXX—202X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F8080" w14:textId="77777777" w:rsidR="006C51AC" w:rsidRDefault="00000000">
    <w:pPr>
      <w:pStyle w:val="affff2"/>
      <w:jc w:val="right"/>
      <w:rPr>
        <w:rFonts w:ascii="黑体" w:eastAsia="黑体" w:hAnsi="黑体" w:hint="eastAsia"/>
        <w:sz w:val="21"/>
        <w:szCs w:val="21"/>
      </w:rPr>
    </w:pPr>
    <w:r>
      <w:rPr>
        <w:rFonts w:ascii="黑体" w:eastAsia="黑体" w:hAnsi="黑体"/>
        <w:sz w:val="21"/>
        <w:szCs w:val="21"/>
      </w:rPr>
      <w:t>DB44/T XXXX—202X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5613F" w14:textId="77777777" w:rsidR="006C51AC" w:rsidRDefault="006C51AC">
    <w:pPr>
      <w:pStyle w:val="affff2"/>
      <w:jc w:val="right"/>
      <w:rPr>
        <w:rFonts w:ascii="黑体" w:eastAsia="黑体" w:hAnsi="黑体" w:hint="eastAsia"/>
        <w:sz w:val="21"/>
        <w:szCs w:val="21"/>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21C5A" w14:textId="77777777" w:rsidR="006C51AC" w:rsidRDefault="00000000">
    <w:pPr>
      <w:pStyle w:val="affff2"/>
      <w:jc w:val="left"/>
      <w:rPr>
        <w:rFonts w:ascii="黑体" w:eastAsia="黑体" w:hAnsi="黑体" w:hint="eastAsia"/>
        <w:sz w:val="21"/>
        <w:szCs w:val="21"/>
      </w:rPr>
    </w:pPr>
    <w:r>
      <w:rPr>
        <w:rFonts w:ascii="黑体" w:eastAsia="黑体" w:hAnsi="黑体"/>
        <w:sz w:val="21"/>
        <w:szCs w:val="21"/>
      </w:rPr>
      <w:t>DB44/T XXXX—202X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3F69FF"/>
    <w:multiLevelType w:val="multilevel"/>
    <w:tmpl w:val="1F3F69FF"/>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 %1　"/>
      <w:lvlJc w:val="left"/>
      <w:pPr>
        <w:ind w:left="0" w:firstLine="0"/>
      </w:pPr>
      <w:rPr>
        <w:rFonts w:hint="eastAsia"/>
      </w:rPr>
    </w:lvl>
    <w:lvl w:ilvl="1">
      <w:start w:val="1"/>
      <w:numFmt w:val="decimal"/>
      <w:suff w:val="nothing"/>
      <w:lvlText w:val="%1%2　"/>
      <w:lvlJc w:val="left"/>
      <w:pPr>
        <w:ind w:left="0" w:firstLine="0"/>
      </w:pPr>
      <w:rPr>
        <w:rFonts w:hint="eastAsia"/>
      </w:rPr>
    </w:lvl>
    <w:lvl w:ilvl="2">
      <w:start w:val="1"/>
      <w:numFmt w:val="decimal"/>
      <w:suff w:val="nothing"/>
      <w:lvlText w:val="%1%2.%3　"/>
      <w:lvlJc w:val="left"/>
      <w:pPr>
        <w:ind w:left="0" w:firstLine="0"/>
      </w:pPr>
      <w:rPr>
        <w:rFonts w:hint="eastAsia"/>
      </w:rPr>
    </w:lvl>
    <w:lvl w:ilvl="3">
      <w:start w:val="1"/>
      <w:numFmt w:val="decimal"/>
      <w:suff w:val="nothing"/>
      <w:lvlText w:val="%1%2.%3.%4　"/>
      <w:lvlJc w:val="left"/>
      <w:pPr>
        <w:ind w:left="0" w:firstLine="0"/>
      </w:pPr>
      <w:rPr>
        <w:rFonts w:hint="eastAsia"/>
      </w:rPr>
    </w:lvl>
    <w:lvl w:ilvl="4">
      <w:start w:val="1"/>
      <w:numFmt w:val="decimal"/>
      <w:suff w:val="nothing"/>
      <w:lvlText w:val="%1%2.%3.%4.%5　"/>
      <w:lvlJc w:val="left"/>
      <w:pPr>
        <w:ind w:left="0" w:firstLine="0"/>
      </w:pPr>
      <w:rPr>
        <w:rFonts w:hint="eastAsia"/>
      </w:rPr>
    </w:lvl>
    <w:lvl w:ilvl="5">
      <w:start w:val="1"/>
      <w:numFmt w:val="decimal"/>
      <w:suff w:val="nothing"/>
      <w:lvlText w:val="%1%2.%3.%4.%5.%6　"/>
      <w:lvlJc w:val="left"/>
      <w:pPr>
        <w:ind w:left="0" w:firstLine="0"/>
      </w:pPr>
      <w:rPr>
        <w:rFonts w:hint="eastAsia"/>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48"/>
        </w:tabs>
        <w:ind w:left="3969" w:hanging="1418"/>
      </w:pPr>
      <w:rPr>
        <w:rFonts w:hint="eastAsia"/>
      </w:rPr>
    </w:lvl>
    <w:lvl w:ilvl="8">
      <w:start w:val="1"/>
      <w:numFmt w:val="decimal"/>
      <w:lvlText w:val="%1.%2.%3.%4.%5.%6.%7.%8.%9"/>
      <w:lvlJc w:val="left"/>
      <w:pPr>
        <w:tabs>
          <w:tab w:val="left" w:pos="4774"/>
        </w:tabs>
        <w:ind w:left="4677" w:hanging="1701"/>
      </w:pPr>
      <w:rPr>
        <w:rFonts w:hint="eastAsia"/>
      </w:r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 %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 %1　"/>
      <w:lvlJc w:val="left"/>
      <w:pPr>
        <w:ind w:left="0" w:firstLine="0"/>
      </w:pPr>
      <w:rPr>
        <w:rFonts w:hint="eastAsia"/>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7"/>
        </w:tabs>
        <w:ind w:left="1417"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　录　%1"/>
      <w:lvlJc w:val="left"/>
      <w:pPr>
        <w:ind w:left="0" w:firstLine="0"/>
      </w:pPr>
      <w:rPr>
        <w:rFonts w:hint="eastAsia"/>
        <w:spacing w:val="0"/>
        <w:w w:val="100"/>
        <w:kern w:val="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121992228">
    <w:abstractNumId w:val="0"/>
  </w:num>
  <w:num w:numId="2" w16cid:durableId="1168328079">
    <w:abstractNumId w:val="28"/>
  </w:num>
  <w:num w:numId="3" w16cid:durableId="555969127">
    <w:abstractNumId w:val="5"/>
  </w:num>
  <w:num w:numId="4" w16cid:durableId="337579164">
    <w:abstractNumId w:val="24"/>
  </w:num>
  <w:num w:numId="5" w16cid:durableId="249389770">
    <w:abstractNumId w:val="19"/>
  </w:num>
  <w:num w:numId="6" w16cid:durableId="1976716810">
    <w:abstractNumId w:val="14"/>
  </w:num>
  <w:num w:numId="7" w16cid:durableId="1279875468">
    <w:abstractNumId w:val="8"/>
  </w:num>
  <w:num w:numId="8" w16cid:durableId="443576839">
    <w:abstractNumId w:val="3"/>
  </w:num>
  <w:num w:numId="9" w16cid:durableId="839540727">
    <w:abstractNumId w:val="9"/>
  </w:num>
  <w:num w:numId="10" w16cid:durableId="921330082">
    <w:abstractNumId w:val="17"/>
  </w:num>
  <w:num w:numId="11" w16cid:durableId="946541597">
    <w:abstractNumId w:val="26"/>
  </w:num>
  <w:num w:numId="12" w16cid:durableId="514927283">
    <w:abstractNumId w:val="12"/>
  </w:num>
  <w:num w:numId="13" w16cid:durableId="490100149">
    <w:abstractNumId w:val="13"/>
  </w:num>
  <w:num w:numId="14" w16cid:durableId="1643004808">
    <w:abstractNumId w:val="7"/>
  </w:num>
  <w:num w:numId="15" w16cid:durableId="1079710590">
    <w:abstractNumId w:val="20"/>
  </w:num>
  <w:num w:numId="16" w16cid:durableId="87386416">
    <w:abstractNumId w:val="22"/>
  </w:num>
  <w:num w:numId="17" w16cid:durableId="747114274">
    <w:abstractNumId w:val="18"/>
  </w:num>
  <w:num w:numId="18" w16cid:durableId="1165436518">
    <w:abstractNumId w:val="30"/>
  </w:num>
  <w:num w:numId="19" w16cid:durableId="1977757368">
    <w:abstractNumId w:val="16"/>
  </w:num>
  <w:num w:numId="20" w16cid:durableId="37559965">
    <w:abstractNumId w:val="1"/>
  </w:num>
  <w:num w:numId="21" w16cid:durableId="1725105892">
    <w:abstractNumId w:val="11"/>
  </w:num>
  <w:num w:numId="22" w16cid:durableId="671958153">
    <w:abstractNumId w:val="31"/>
  </w:num>
  <w:num w:numId="23" w16cid:durableId="2139831451">
    <w:abstractNumId w:val="21"/>
  </w:num>
  <w:num w:numId="24" w16cid:durableId="76439036">
    <w:abstractNumId w:val="6"/>
  </w:num>
  <w:num w:numId="25" w16cid:durableId="1017581463">
    <w:abstractNumId w:val="27"/>
  </w:num>
  <w:num w:numId="26" w16cid:durableId="1680498887">
    <w:abstractNumId w:val="29"/>
  </w:num>
  <w:num w:numId="27" w16cid:durableId="633028746">
    <w:abstractNumId w:val="2"/>
  </w:num>
  <w:num w:numId="28" w16cid:durableId="1735203733">
    <w:abstractNumId w:val="4"/>
  </w:num>
  <w:num w:numId="29" w16cid:durableId="955478684">
    <w:abstractNumId w:val="15"/>
  </w:num>
  <w:num w:numId="30" w16cid:durableId="835878806">
    <w:abstractNumId w:val="25"/>
  </w:num>
  <w:num w:numId="31" w16cid:durableId="631984742">
    <w:abstractNumId w:val="23"/>
  </w:num>
  <w:num w:numId="32" w16cid:durableId="173920966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cumentProtection w:edit="forms" w:enforcement="0"/>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1AA"/>
    <w:rsid w:val="0000040A"/>
    <w:rsid w:val="00000A94"/>
    <w:rsid w:val="00001972"/>
    <w:rsid w:val="00001D9A"/>
    <w:rsid w:val="000068DD"/>
    <w:rsid w:val="00007B3A"/>
    <w:rsid w:val="000107E0"/>
    <w:rsid w:val="00011FDE"/>
    <w:rsid w:val="00012FFD"/>
    <w:rsid w:val="00014162"/>
    <w:rsid w:val="00014340"/>
    <w:rsid w:val="00016A9C"/>
    <w:rsid w:val="00022184"/>
    <w:rsid w:val="00022762"/>
    <w:rsid w:val="000231F9"/>
    <w:rsid w:val="000234E9"/>
    <w:rsid w:val="000238E0"/>
    <w:rsid w:val="000249DB"/>
    <w:rsid w:val="0002595E"/>
    <w:rsid w:val="000303C3"/>
    <w:rsid w:val="00030E20"/>
    <w:rsid w:val="000331D3"/>
    <w:rsid w:val="000346A5"/>
    <w:rsid w:val="000359C3"/>
    <w:rsid w:val="00035A7D"/>
    <w:rsid w:val="000365ED"/>
    <w:rsid w:val="00041C8E"/>
    <w:rsid w:val="0004249A"/>
    <w:rsid w:val="00043282"/>
    <w:rsid w:val="00044286"/>
    <w:rsid w:val="00047F28"/>
    <w:rsid w:val="000503AA"/>
    <w:rsid w:val="000506A1"/>
    <w:rsid w:val="000515DD"/>
    <w:rsid w:val="0005265A"/>
    <w:rsid w:val="000539DD"/>
    <w:rsid w:val="00053BD3"/>
    <w:rsid w:val="000556ED"/>
    <w:rsid w:val="00055FE2"/>
    <w:rsid w:val="0005616F"/>
    <w:rsid w:val="00057767"/>
    <w:rsid w:val="00060C2E"/>
    <w:rsid w:val="00061033"/>
    <w:rsid w:val="000619E9"/>
    <w:rsid w:val="000622D4"/>
    <w:rsid w:val="0006357D"/>
    <w:rsid w:val="000641AD"/>
    <w:rsid w:val="00067F1E"/>
    <w:rsid w:val="00071CC0"/>
    <w:rsid w:val="00071CFC"/>
    <w:rsid w:val="00073C8C"/>
    <w:rsid w:val="00074C7C"/>
    <w:rsid w:val="00077B64"/>
    <w:rsid w:val="00080A1C"/>
    <w:rsid w:val="00082317"/>
    <w:rsid w:val="00083D2C"/>
    <w:rsid w:val="00086AA1"/>
    <w:rsid w:val="00087A77"/>
    <w:rsid w:val="00090CA6"/>
    <w:rsid w:val="00092229"/>
    <w:rsid w:val="00092B8A"/>
    <w:rsid w:val="00092FB0"/>
    <w:rsid w:val="000934C5"/>
    <w:rsid w:val="00093D25"/>
    <w:rsid w:val="00093DAB"/>
    <w:rsid w:val="00094D73"/>
    <w:rsid w:val="00096D63"/>
    <w:rsid w:val="000A0B60"/>
    <w:rsid w:val="000A0EB8"/>
    <w:rsid w:val="000A1031"/>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C7AA5"/>
    <w:rsid w:val="000D0A9C"/>
    <w:rsid w:val="000D1795"/>
    <w:rsid w:val="000D329A"/>
    <w:rsid w:val="000D4B9C"/>
    <w:rsid w:val="000D4EB6"/>
    <w:rsid w:val="000D753B"/>
    <w:rsid w:val="000E4C9E"/>
    <w:rsid w:val="000E62F8"/>
    <w:rsid w:val="000E6FD7"/>
    <w:rsid w:val="000F06E1"/>
    <w:rsid w:val="000F0E3C"/>
    <w:rsid w:val="000F19D5"/>
    <w:rsid w:val="000F4050"/>
    <w:rsid w:val="000F4AEA"/>
    <w:rsid w:val="000F67E9"/>
    <w:rsid w:val="00104926"/>
    <w:rsid w:val="00113B1E"/>
    <w:rsid w:val="0011711C"/>
    <w:rsid w:val="0012071D"/>
    <w:rsid w:val="00124E4F"/>
    <w:rsid w:val="00125D07"/>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611"/>
    <w:rsid w:val="00166B88"/>
    <w:rsid w:val="0016770A"/>
    <w:rsid w:val="00170804"/>
    <w:rsid w:val="001708E9"/>
    <w:rsid w:val="0017340B"/>
    <w:rsid w:val="00173EDA"/>
    <w:rsid w:val="00173FB1"/>
    <w:rsid w:val="00176DFD"/>
    <w:rsid w:val="00182DB1"/>
    <w:rsid w:val="001852C9"/>
    <w:rsid w:val="00187A0B"/>
    <w:rsid w:val="00190087"/>
    <w:rsid w:val="001913C4"/>
    <w:rsid w:val="00192579"/>
    <w:rsid w:val="0019348F"/>
    <w:rsid w:val="00193A07"/>
    <w:rsid w:val="00193E5E"/>
    <w:rsid w:val="0019461A"/>
    <w:rsid w:val="00194C95"/>
    <w:rsid w:val="00195C34"/>
    <w:rsid w:val="00196EF5"/>
    <w:rsid w:val="00197F9F"/>
    <w:rsid w:val="001A1A53"/>
    <w:rsid w:val="001A234A"/>
    <w:rsid w:val="001A4CF3"/>
    <w:rsid w:val="001A6696"/>
    <w:rsid w:val="001A74BA"/>
    <w:rsid w:val="001B02B7"/>
    <w:rsid w:val="001B06E8"/>
    <w:rsid w:val="001B71D0"/>
    <w:rsid w:val="001B71EE"/>
    <w:rsid w:val="001C04A8"/>
    <w:rsid w:val="001C2BC7"/>
    <w:rsid w:val="001C2C03"/>
    <w:rsid w:val="001C42F7"/>
    <w:rsid w:val="001C49E5"/>
    <w:rsid w:val="001C680C"/>
    <w:rsid w:val="001C7874"/>
    <w:rsid w:val="001C7FEA"/>
    <w:rsid w:val="001D0499"/>
    <w:rsid w:val="001D0BBE"/>
    <w:rsid w:val="001D0ED4"/>
    <w:rsid w:val="001D1556"/>
    <w:rsid w:val="001D212F"/>
    <w:rsid w:val="001D29D7"/>
    <w:rsid w:val="001D2DE7"/>
    <w:rsid w:val="001D411C"/>
    <w:rsid w:val="001D540D"/>
    <w:rsid w:val="001E1B6A"/>
    <w:rsid w:val="001E2484"/>
    <w:rsid w:val="001E3CC4"/>
    <w:rsid w:val="001E4882"/>
    <w:rsid w:val="001E4B4E"/>
    <w:rsid w:val="001E73AB"/>
    <w:rsid w:val="001F092D"/>
    <w:rsid w:val="001F143A"/>
    <w:rsid w:val="001F1605"/>
    <w:rsid w:val="001F2508"/>
    <w:rsid w:val="001F4816"/>
    <w:rsid w:val="001F65BF"/>
    <w:rsid w:val="001F69B4"/>
    <w:rsid w:val="001F77C7"/>
    <w:rsid w:val="00200183"/>
    <w:rsid w:val="00200333"/>
    <w:rsid w:val="0020107D"/>
    <w:rsid w:val="00202AA4"/>
    <w:rsid w:val="002031F7"/>
    <w:rsid w:val="002040E6"/>
    <w:rsid w:val="0020527B"/>
    <w:rsid w:val="00205C90"/>
    <w:rsid w:val="00205F2C"/>
    <w:rsid w:val="00210B15"/>
    <w:rsid w:val="0021216D"/>
    <w:rsid w:val="002142EA"/>
    <w:rsid w:val="00215ADD"/>
    <w:rsid w:val="00215EB9"/>
    <w:rsid w:val="002204BB"/>
    <w:rsid w:val="00221B79"/>
    <w:rsid w:val="00221C6B"/>
    <w:rsid w:val="002253A1"/>
    <w:rsid w:val="00225CF8"/>
    <w:rsid w:val="0022794E"/>
    <w:rsid w:val="00233D64"/>
    <w:rsid w:val="0023482A"/>
    <w:rsid w:val="002359CB"/>
    <w:rsid w:val="00243540"/>
    <w:rsid w:val="0024472D"/>
    <w:rsid w:val="0024497B"/>
    <w:rsid w:val="0024515B"/>
    <w:rsid w:val="00246021"/>
    <w:rsid w:val="0024666E"/>
    <w:rsid w:val="00247F52"/>
    <w:rsid w:val="00250B25"/>
    <w:rsid w:val="00250BBE"/>
    <w:rsid w:val="00251211"/>
    <w:rsid w:val="002515C2"/>
    <w:rsid w:val="0025194F"/>
    <w:rsid w:val="00257D1B"/>
    <w:rsid w:val="0026148A"/>
    <w:rsid w:val="00262696"/>
    <w:rsid w:val="00263D25"/>
    <w:rsid w:val="002643C3"/>
    <w:rsid w:val="00264A0C"/>
    <w:rsid w:val="00266EEB"/>
    <w:rsid w:val="00267EF4"/>
    <w:rsid w:val="00270CB8"/>
    <w:rsid w:val="00272B08"/>
    <w:rsid w:val="00273B05"/>
    <w:rsid w:val="00274BB6"/>
    <w:rsid w:val="00281BB8"/>
    <w:rsid w:val="00281E9E"/>
    <w:rsid w:val="00282405"/>
    <w:rsid w:val="00285170"/>
    <w:rsid w:val="00285361"/>
    <w:rsid w:val="00291B3D"/>
    <w:rsid w:val="00292D60"/>
    <w:rsid w:val="00292E7F"/>
    <w:rsid w:val="002930C7"/>
    <w:rsid w:val="0029346E"/>
    <w:rsid w:val="00293B30"/>
    <w:rsid w:val="00294D34"/>
    <w:rsid w:val="00294E3B"/>
    <w:rsid w:val="00296193"/>
    <w:rsid w:val="0029660B"/>
    <w:rsid w:val="00296C66"/>
    <w:rsid w:val="00296D55"/>
    <w:rsid w:val="00296EBE"/>
    <w:rsid w:val="002974E3"/>
    <w:rsid w:val="002A084B"/>
    <w:rsid w:val="002A1260"/>
    <w:rsid w:val="002A1589"/>
    <w:rsid w:val="002A1608"/>
    <w:rsid w:val="002A25DC"/>
    <w:rsid w:val="002A3AAB"/>
    <w:rsid w:val="002A4421"/>
    <w:rsid w:val="002A4CEA"/>
    <w:rsid w:val="002A567B"/>
    <w:rsid w:val="002A5977"/>
    <w:rsid w:val="002A5A13"/>
    <w:rsid w:val="002A757F"/>
    <w:rsid w:val="002A7F44"/>
    <w:rsid w:val="002B06A9"/>
    <w:rsid w:val="002B0C40"/>
    <w:rsid w:val="002B1966"/>
    <w:rsid w:val="002B4508"/>
    <w:rsid w:val="002B53C7"/>
    <w:rsid w:val="002B5779"/>
    <w:rsid w:val="002B7332"/>
    <w:rsid w:val="002B7F51"/>
    <w:rsid w:val="002C09E7"/>
    <w:rsid w:val="002C114D"/>
    <w:rsid w:val="002C1E06"/>
    <w:rsid w:val="002C30AF"/>
    <w:rsid w:val="002C3F07"/>
    <w:rsid w:val="002C5278"/>
    <w:rsid w:val="002C7EBB"/>
    <w:rsid w:val="002D06C1"/>
    <w:rsid w:val="002D42B5"/>
    <w:rsid w:val="002D4F1A"/>
    <w:rsid w:val="002D6EC6"/>
    <w:rsid w:val="002D79AC"/>
    <w:rsid w:val="002E039D"/>
    <w:rsid w:val="002E364B"/>
    <w:rsid w:val="002E4D5A"/>
    <w:rsid w:val="002E6326"/>
    <w:rsid w:val="002F30E0"/>
    <w:rsid w:val="002F35E4"/>
    <w:rsid w:val="002F3730"/>
    <w:rsid w:val="002F38E1"/>
    <w:rsid w:val="002F7AF6"/>
    <w:rsid w:val="00300E63"/>
    <w:rsid w:val="00302F5F"/>
    <w:rsid w:val="0030441D"/>
    <w:rsid w:val="0030533B"/>
    <w:rsid w:val="00306063"/>
    <w:rsid w:val="003060FE"/>
    <w:rsid w:val="003063ED"/>
    <w:rsid w:val="00313B85"/>
    <w:rsid w:val="00317988"/>
    <w:rsid w:val="003221B4"/>
    <w:rsid w:val="0032258D"/>
    <w:rsid w:val="00322E62"/>
    <w:rsid w:val="003244B8"/>
    <w:rsid w:val="00324D13"/>
    <w:rsid w:val="00324EDD"/>
    <w:rsid w:val="00325A65"/>
    <w:rsid w:val="003271B4"/>
    <w:rsid w:val="003331E4"/>
    <w:rsid w:val="00336C64"/>
    <w:rsid w:val="00337162"/>
    <w:rsid w:val="0034194F"/>
    <w:rsid w:val="0034356B"/>
    <w:rsid w:val="00343BAB"/>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3857"/>
    <w:rsid w:val="00375619"/>
    <w:rsid w:val="00376713"/>
    <w:rsid w:val="00381815"/>
    <w:rsid w:val="003819AF"/>
    <w:rsid w:val="003820E9"/>
    <w:rsid w:val="00382DE7"/>
    <w:rsid w:val="00384FFC"/>
    <w:rsid w:val="0038639B"/>
    <w:rsid w:val="003872FC"/>
    <w:rsid w:val="00387ADC"/>
    <w:rsid w:val="00390020"/>
    <w:rsid w:val="003903D6"/>
    <w:rsid w:val="00390B2D"/>
    <w:rsid w:val="00390EE6"/>
    <w:rsid w:val="0039118F"/>
    <w:rsid w:val="00392AD7"/>
    <w:rsid w:val="003938D9"/>
    <w:rsid w:val="00394376"/>
    <w:rsid w:val="003943FF"/>
    <w:rsid w:val="003974EB"/>
    <w:rsid w:val="00397CC5"/>
    <w:rsid w:val="003A05FE"/>
    <w:rsid w:val="003A1582"/>
    <w:rsid w:val="003A3D9C"/>
    <w:rsid w:val="003A4077"/>
    <w:rsid w:val="003A4AA7"/>
    <w:rsid w:val="003A5F6B"/>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35C"/>
    <w:rsid w:val="003E49F6"/>
    <w:rsid w:val="003E660F"/>
    <w:rsid w:val="003F0841"/>
    <w:rsid w:val="003F23D3"/>
    <w:rsid w:val="003F28CD"/>
    <w:rsid w:val="003F3901"/>
    <w:rsid w:val="003F3F08"/>
    <w:rsid w:val="003F487C"/>
    <w:rsid w:val="003F49F1"/>
    <w:rsid w:val="003F6272"/>
    <w:rsid w:val="00400E72"/>
    <w:rsid w:val="00401400"/>
    <w:rsid w:val="00404869"/>
    <w:rsid w:val="00405884"/>
    <w:rsid w:val="00407409"/>
    <w:rsid w:val="00407D39"/>
    <w:rsid w:val="0041034D"/>
    <w:rsid w:val="004114AD"/>
    <w:rsid w:val="0041477A"/>
    <w:rsid w:val="004167A3"/>
    <w:rsid w:val="0042195E"/>
    <w:rsid w:val="00423168"/>
    <w:rsid w:val="00432DAA"/>
    <w:rsid w:val="00434305"/>
    <w:rsid w:val="00435DF7"/>
    <w:rsid w:val="0044083F"/>
    <w:rsid w:val="00441AE7"/>
    <w:rsid w:val="00445574"/>
    <w:rsid w:val="004467FB"/>
    <w:rsid w:val="00451911"/>
    <w:rsid w:val="00452749"/>
    <w:rsid w:val="00452D6B"/>
    <w:rsid w:val="00454484"/>
    <w:rsid w:val="0045517B"/>
    <w:rsid w:val="00463B77"/>
    <w:rsid w:val="00463C7B"/>
    <w:rsid w:val="004644A6"/>
    <w:rsid w:val="004659BD"/>
    <w:rsid w:val="00470775"/>
    <w:rsid w:val="00473318"/>
    <w:rsid w:val="004746B1"/>
    <w:rsid w:val="0047583F"/>
    <w:rsid w:val="00475DE8"/>
    <w:rsid w:val="00481C44"/>
    <w:rsid w:val="00483CB6"/>
    <w:rsid w:val="00484936"/>
    <w:rsid w:val="00485C89"/>
    <w:rsid w:val="00486BE3"/>
    <w:rsid w:val="004905E4"/>
    <w:rsid w:val="00490A89"/>
    <w:rsid w:val="00490AB4"/>
    <w:rsid w:val="00492F02"/>
    <w:rsid w:val="004939AE"/>
    <w:rsid w:val="0049707F"/>
    <w:rsid w:val="004A12DF"/>
    <w:rsid w:val="004A1BA8"/>
    <w:rsid w:val="004A43B2"/>
    <w:rsid w:val="004A4B57"/>
    <w:rsid w:val="004A63FA"/>
    <w:rsid w:val="004A6A3D"/>
    <w:rsid w:val="004A7839"/>
    <w:rsid w:val="004B0272"/>
    <w:rsid w:val="004B2701"/>
    <w:rsid w:val="004B2E1B"/>
    <w:rsid w:val="004B3AA8"/>
    <w:rsid w:val="004B3E93"/>
    <w:rsid w:val="004B481B"/>
    <w:rsid w:val="004B599E"/>
    <w:rsid w:val="004B5D66"/>
    <w:rsid w:val="004C1FBC"/>
    <w:rsid w:val="004C2445"/>
    <w:rsid w:val="004C24C2"/>
    <w:rsid w:val="004C25A2"/>
    <w:rsid w:val="004C3F1D"/>
    <w:rsid w:val="004C458D"/>
    <w:rsid w:val="004C7556"/>
    <w:rsid w:val="004C7E8B"/>
    <w:rsid w:val="004C7E9D"/>
    <w:rsid w:val="004C7F67"/>
    <w:rsid w:val="004D076D"/>
    <w:rsid w:val="004D0EF1"/>
    <w:rsid w:val="004D2253"/>
    <w:rsid w:val="004D4406"/>
    <w:rsid w:val="004D7955"/>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1BAE"/>
    <w:rsid w:val="0050363E"/>
    <w:rsid w:val="005039BC"/>
    <w:rsid w:val="005043BB"/>
    <w:rsid w:val="00504A3D"/>
    <w:rsid w:val="00504F83"/>
    <w:rsid w:val="00505092"/>
    <w:rsid w:val="00505767"/>
    <w:rsid w:val="005073F0"/>
    <w:rsid w:val="00510A7B"/>
    <w:rsid w:val="00512F6E"/>
    <w:rsid w:val="00513038"/>
    <w:rsid w:val="00514174"/>
    <w:rsid w:val="00516088"/>
    <w:rsid w:val="00516B0B"/>
    <w:rsid w:val="00517DBF"/>
    <w:rsid w:val="00520E1A"/>
    <w:rsid w:val="005220EC"/>
    <w:rsid w:val="00523F95"/>
    <w:rsid w:val="005246B9"/>
    <w:rsid w:val="00524D65"/>
    <w:rsid w:val="00525B16"/>
    <w:rsid w:val="005301F9"/>
    <w:rsid w:val="00533D04"/>
    <w:rsid w:val="00534804"/>
    <w:rsid w:val="00534BDF"/>
    <w:rsid w:val="005354EA"/>
    <w:rsid w:val="0053585F"/>
    <w:rsid w:val="00535EC4"/>
    <w:rsid w:val="00535ED9"/>
    <w:rsid w:val="0053692B"/>
    <w:rsid w:val="00541853"/>
    <w:rsid w:val="00541CD6"/>
    <w:rsid w:val="00543BDA"/>
    <w:rsid w:val="005441CC"/>
    <w:rsid w:val="005479DA"/>
    <w:rsid w:val="00547BCC"/>
    <w:rsid w:val="0055013B"/>
    <w:rsid w:val="00551F6F"/>
    <w:rsid w:val="00555044"/>
    <w:rsid w:val="00560D94"/>
    <w:rsid w:val="00561475"/>
    <w:rsid w:val="00562308"/>
    <w:rsid w:val="0056487B"/>
    <w:rsid w:val="00564FB9"/>
    <w:rsid w:val="00571CE6"/>
    <w:rsid w:val="005720FC"/>
    <w:rsid w:val="00573D9E"/>
    <w:rsid w:val="005801E3"/>
    <w:rsid w:val="00581802"/>
    <w:rsid w:val="005836A8"/>
    <w:rsid w:val="0058409C"/>
    <w:rsid w:val="00584262"/>
    <w:rsid w:val="00586630"/>
    <w:rsid w:val="00587ADD"/>
    <w:rsid w:val="00593A49"/>
    <w:rsid w:val="00594C31"/>
    <w:rsid w:val="00595303"/>
    <w:rsid w:val="00596160"/>
    <w:rsid w:val="005966E2"/>
    <w:rsid w:val="00597007"/>
    <w:rsid w:val="005A0966"/>
    <w:rsid w:val="005A11B7"/>
    <w:rsid w:val="005A260B"/>
    <w:rsid w:val="005A4A1B"/>
    <w:rsid w:val="005A7830"/>
    <w:rsid w:val="005A7FCE"/>
    <w:rsid w:val="005B0F3F"/>
    <w:rsid w:val="005B191C"/>
    <w:rsid w:val="005B1E78"/>
    <w:rsid w:val="005B4903"/>
    <w:rsid w:val="005B51CE"/>
    <w:rsid w:val="005B5885"/>
    <w:rsid w:val="005B5CD7"/>
    <w:rsid w:val="005B6CF6"/>
    <w:rsid w:val="005B7422"/>
    <w:rsid w:val="005C0DDE"/>
    <w:rsid w:val="005C29B8"/>
    <w:rsid w:val="005C3B47"/>
    <w:rsid w:val="005C5F21"/>
    <w:rsid w:val="005C7156"/>
    <w:rsid w:val="005D0C75"/>
    <w:rsid w:val="005D4171"/>
    <w:rsid w:val="005D53D1"/>
    <w:rsid w:val="005D6A95"/>
    <w:rsid w:val="005D6B2C"/>
    <w:rsid w:val="005D6D9C"/>
    <w:rsid w:val="005E2335"/>
    <w:rsid w:val="005E34CA"/>
    <w:rsid w:val="005E3C18"/>
    <w:rsid w:val="005E4250"/>
    <w:rsid w:val="005E5599"/>
    <w:rsid w:val="005E6812"/>
    <w:rsid w:val="005E7881"/>
    <w:rsid w:val="005E78E0"/>
    <w:rsid w:val="005F0D9C"/>
    <w:rsid w:val="005F0E11"/>
    <w:rsid w:val="005F284E"/>
    <w:rsid w:val="006015CE"/>
    <w:rsid w:val="00604784"/>
    <w:rsid w:val="00606419"/>
    <w:rsid w:val="00607D29"/>
    <w:rsid w:val="00612952"/>
    <w:rsid w:val="00614CC1"/>
    <w:rsid w:val="00615A9D"/>
    <w:rsid w:val="00617387"/>
    <w:rsid w:val="006205D6"/>
    <w:rsid w:val="006252D8"/>
    <w:rsid w:val="006259BC"/>
    <w:rsid w:val="006262E6"/>
    <w:rsid w:val="0062636B"/>
    <w:rsid w:val="006276A0"/>
    <w:rsid w:val="00632182"/>
    <w:rsid w:val="00632AE0"/>
    <w:rsid w:val="006338A5"/>
    <w:rsid w:val="00633C17"/>
    <w:rsid w:val="00634D9E"/>
    <w:rsid w:val="00636E3E"/>
    <w:rsid w:val="006379F7"/>
    <w:rsid w:val="00637E4D"/>
    <w:rsid w:val="00640023"/>
    <w:rsid w:val="00640620"/>
    <w:rsid w:val="00641A1F"/>
    <w:rsid w:val="00645904"/>
    <w:rsid w:val="0064638E"/>
    <w:rsid w:val="00650262"/>
    <w:rsid w:val="00651ACB"/>
    <w:rsid w:val="00651C47"/>
    <w:rsid w:val="0065257E"/>
    <w:rsid w:val="00652AB2"/>
    <w:rsid w:val="00653FED"/>
    <w:rsid w:val="00654EC0"/>
    <w:rsid w:val="0065525B"/>
    <w:rsid w:val="00655D4F"/>
    <w:rsid w:val="00655FEE"/>
    <w:rsid w:val="00656D29"/>
    <w:rsid w:val="006631C4"/>
    <w:rsid w:val="006640E5"/>
    <w:rsid w:val="006646F1"/>
    <w:rsid w:val="00664929"/>
    <w:rsid w:val="00664F62"/>
    <w:rsid w:val="006655E1"/>
    <w:rsid w:val="0066790B"/>
    <w:rsid w:val="00672060"/>
    <w:rsid w:val="00672BFD"/>
    <w:rsid w:val="006770F4"/>
    <w:rsid w:val="006771FD"/>
    <w:rsid w:val="00677A84"/>
    <w:rsid w:val="0068026D"/>
    <w:rsid w:val="00680A27"/>
    <w:rsid w:val="006816A4"/>
    <w:rsid w:val="006817BD"/>
    <w:rsid w:val="006819B8"/>
    <w:rsid w:val="006840A6"/>
    <w:rsid w:val="006850CD"/>
    <w:rsid w:val="00685AAB"/>
    <w:rsid w:val="006937BF"/>
    <w:rsid w:val="006A07AA"/>
    <w:rsid w:val="006A25E5"/>
    <w:rsid w:val="006A2B46"/>
    <w:rsid w:val="006A336D"/>
    <w:rsid w:val="006A37B9"/>
    <w:rsid w:val="006A7425"/>
    <w:rsid w:val="006B2672"/>
    <w:rsid w:val="006B54BF"/>
    <w:rsid w:val="006B5AF9"/>
    <w:rsid w:val="006B5F44"/>
    <w:rsid w:val="006B5F90"/>
    <w:rsid w:val="006B62E4"/>
    <w:rsid w:val="006C1BBA"/>
    <w:rsid w:val="006C2079"/>
    <w:rsid w:val="006C51AC"/>
    <w:rsid w:val="006C5A62"/>
    <w:rsid w:val="006C5D68"/>
    <w:rsid w:val="006C6976"/>
    <w:rsid w:val="006C6DD0"/>
    <w:rsid w:val="006D04EA"/>
    <w:rsid w:val="006D16C4"/>
    <w:rsid w:val="006D3E96"/>
    <w:rsid w:val="006D4515"/>
    <w:rsid w:val="006D4BB1"/>
    <w:rsid w:val="006D57F8"/>
    <w:rsid w:val="006D6593"/>
    <w:rsid w:val="006F03A8"/>
    <w:rsid w:val="006F0DA6"/>
    <w:rsid w:val="006F21E1"/>
    <w:rsid w:val="006F2ACA"/>
    <w:rsid w:val="006F2ADC"/>
    <w:rsid w:val="006F2BFE"/>
    <w:rsid w:val="006F31E9"/>
    <w:rsid w:val="006F4414"/>
    <w:rsid w:val="006F6284"/>
    <w:rsid w:val="007002C5"/>
    <w:rsid w:val="007014AB"/>
    <w:rsid w:val="00704387"/>
    <w:rsid w:val="00707669"/>
    <w:rsid w:val="00711CBA"/>
    <w:rsid w:val="00711FB5"/>
    <w:rsid w:val="00712A01"/>
    <w:rsid w:val="00714F58"/>
    <w:rsid w:val="00722FBF"/>
    <w:rsid w:val="00722FC2"/>
    <w:rsid w:val="00724E1B"/>
    <w:rsid w:val="007258FF"/>
    <w:rsid w:val="00725949"/>
    <w:rsid w:val="00727FA2"/>
    <w:rsid w:val="007316ED"/>
    <w:rsid w:val="007322D9"/>
    <w:rsid w:val="00732BC0"/>
    <w:rsid w:val="00735E99"/>
    <w:rsid w:val="00735F04"/>
    <w:rsid w:val="0073720F"/>
    <w:rsid w:val="00737796"/>
    <w:rsid w:val="0074165C"/>
    <w:rsid w:val="00741E49"/>
    <w:rsid w:val="00742C35"/>
    <w:rsid w:val="007432CA"/>
    <w:rsid w:val="007439EB"/>
    <w:rsid w:val="00743CB4"/>
    <w:rsid w:val="00743F0A"/>
    <w:rsid w:val="007444E8"/>
    <w:rsid w:val="0074548E"/>
    <w:rsid w:val="00745773"/>
    <w:rsid w:val="00746800"/>
    <w:rsid w:val="007501A8"/>
    <w:rsid w:val="00750595"/>
    <w:rsid w:val="00750D61"/>
    <w:rsid w:val="00750EE1"/>
    <w:rsid w:val="00752B4D"/>
    <w:rsid w:val="00755402"/>
    <w:rsid w:val="00756B26"/>
    <w:rsid w:val="00756EDF"/>
    <w:rsid w:val="007600E3"/>
    <w:rsid w:val="00764BAA"/>
    <w:rsid w:val="00765C43"/>
    <w:rsid w:val="00765EFB"/>
    <w:rsid w:val="007671CA"/>
    <w:rsid w:val="00767C61"/>
    <w:rsid w:val="0077008A"/>
    <w:rsid w:val="00772C53"/>
    <w:rsid w:val="00773C1F"/>
    <w:rsid w:val="00774543"/>
    <w:rsid w:val="00774DA4"/>
    <w:rsid w:val="00776599"/>
    <w:rsid w:val="00777D99"/>
    <w:rsid w:val="0078114B"/>
    <w:rsid w:val="00781DD2"/>
    <w:rsid w:val="00783EAA"/>
    <w:rsid w:val="00783ECF"/>
    <w:rsid w:val="0078411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4FE"/>
    <w:rsid w:val="007C4593"/>
    <w:rsid w:val="007C5309"/>
    <w:rsid w:val="007C5770"/>
    <w:rsid w:val="007C6069"/>
    <w:rsid w:val="007D06C4"/>
    <w:rsid w:val="007D1352"/>
    <w:rsid w:val="007D2508"/>
    <w:rsid w:val="007D346A"/>
    <w:rsid w:val="007D6518"/>
    <w:rsid w:val="007D76BD"/>
    <w:rsid w:val="007E0BF1"/>
    <w:rsid w:val="007E1F54"/>
    <w:rsid w:val="007E50DF"/>
    <w:rsid w:val="007F0ED8"/>
    <w:rsid w:val="007F0F63"/>
    <w:rsid w:val="007F75CE"/>
    <w:rsid w:val="008013A4"/>
    <w:rsid w:val="008027CE"/>
    <w:rsid w:val="00802F42"/>
    <w:rsid w:val="00804383"/>
    <w:rsid w:val="00804BB7"/>
    <w:rsid w:val="00804D41"/>
    <w:rsid w:val="00810257"/>
    <w:rsid w:val="008104F5"/>
    <w:rsid w:val="00811072"/>
    <w:rsid w:val="00811369"/>
    <w:rsid w:val="008140E1"/>
    <w:rsid w:val="00815419"/>
    <w:rsid w:val="008163C8"/>
    <w:rsid w:val="008164A1"/>
    <w:rsid w:val="00817325"/>
    <w:rsid w:val="008209E6"/>
    <w:rsid w:val="00823303"/>
    <w:rsid w:val="008233B2"/>
    <w:rsid w:val="00823A9F"/>
    <w:rsid w:val="00823C85"/>
    <w:rsid w:val="008245C8"/>
    <w:rsid w:val="00825138"/>
    <w:rsid w:val="008269DD"/>
    <w:rsid w:val="00830621"/>
    <w:rsid w:val="0083348C"/>
    <w:rsid w:val="008373D3"/>
    <w:rsid w:val="00840617"/>
    <w:rsid w:val="00840F84"/>
    <w:rsid w:val="0084118D"/>
    <w:rsid w:val="00842A47"/>
    <w:rsid w:val="00843C13"/>
    <w:rsid w:val="008454F8"/>
    <w:rsid w:val="00847654"/>
    <w:rsid w:val="008505E0"/>
    <w:rsid w:val="0085173A"/>
    <w:rsid w:val="00853926"/>
    <w:rsid w:val="008603CE"/>
    <w:rsid w:val="008620FC"/>
    <w:rsid w:val="008627A5"/>
    <w:rsid w:val="00863E05"/>
    <w:rsid w:val="008657E5"/>
    <w:rsid w:val="00865ACA"/>
    <w:rsid w:val="00865D28"/>
    <w:rsid w:val="00865F85"/>
    <w:rsid w:val="00867C10"/>
    <w:rsid w:val="0087019B"/>
    <w:rsid w:val="00870439"/>
    <w:rsid w:val="00870DA1"/>
    <w:rsid w:val="00883F93"/>
    <w:rsid w:val="00884905"/>
    <w:rsid w:val="00884DB3"/>
    <w:rsid w:val="00885A9D"/>
    <w:rsid w:val="008864F6"/>
    <w:rsid w:val="0089049D"/>
    <w:rsid w:val="008928C9"/>
    <w:rsid w:val="008930CB"/>
    <w:rsid w:val="008938DC"/>
    <w:rsid w:val="00893FD1"/>
    <w:rsid w:val="00894836"/>
    <w:rsid w:val="00895172"/>
    <w:rsid w:val="00895680"/>
    <w:rsid w:val="00896DFF"/>
    <w:rsid w:val="0089762C"/>
    <w:rsid w:val="00897890"/>
    <w:rsid w:val="008A173B"/>
    <w:rsid w:val="008A1893"/>
    <w:rsid w:val="008A57E6"/>
    <w:rsid w:val="008A6F81"/>
    <w:rsid w:val="008A769A"/>
    <w:rsid w:val="008B0C9C"/>
    <w:rsid w:val="008B166D"/>
    <w:rsid w:val="008B17F4"/>
    <w:rsid w:val="008B3615"/>
    <w:rsid w:val="008B4AC4"/>
    <w:rsid w:val="008B50C8"/>
    <w:rsid w:val="008B5281"/>
    <w:rsid w:val="008B6AC1"/>
    <w:rsid w:val="008B7E05"/>
    <w:rsid w:val="008C1797"/>
    <w:rsid w:val="008C219C"/>
    <w:rsid w:val="008C475E"/>
    <w:rsid w:val="008C4FCB"/>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79B5"/>
    <w:rsid w:val="008F057D"/>
    <w:rsid w:val="008F0CDC"/>
    <w:rsid w:val="008F17A3"/>
    <w:rsid w:val="008F1ED3"/>
    <w:rsid w:val="008F4C29"/>
    <w:rsid w:val="008F5C7F"/>
    <w:rsid w:val="008F70BD"/>
    <w:rsid w:val="008F7132"/>
    <w:rsid w:val="008F788F"/>
    <w:rsid w:val="008F7EA2"/>
    <w:rsid w:val="00901693"/>
    <w:rsid w:val="00902722"/>
    <w:rsid w:val="009027BC"/>
    <w:rsid w:val="009062E6"/>
    <w:rsid w:val="00911BE5"/>
    <w:rsid w:val="00913CA9"/>
    <w:rsid w:val="009145AE"/>
    <w:rsid w:val="009146CE"/>
    <w:rsid w:val="00914CA7"/>
    <w:rsid w:val="00915790"/>
    <w:rsid w:val="00915C3E"/>
    <w:rsid w:val="009161A8"/>
    <w:rsid w:val="00920EE5"/>
    <w:rsid w:val="0092362C"/>
    <w:rsid w:val="009245AE"/>
    <w:rsid w:val="009245F5"/>
    <w:rsid w:val="009249EC"/>
    <w:rsid w:val="0092520E"/>
    <w:rsid w:val="009273B3"/>
    <w:rsid w:val="009305B5"/>
    <w:rsid w:val="00934140"/>
    <w:rsid w:val="009348A1"/>
    <w:rsid w:val="00934FD4"/>
    <w:rsid w:val="009378DD"/>
    <w:rsid w:val="0094176B"/>
    <w:rsid w:val="009429D5"/>
    <w:rsid w:val="00942BF1"/>
    <w:rsid w:val="00943B4E"/>
    <w:rsid w:val="00943DBD"/>
    <w:rsid w:val="0094463A"/>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296"/>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1F53"/>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3294"/>
    <w:rsid w:val="009F6F5C"/>
    <w:rsid w:val="00A002CA"/>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51AA"/>
    <w:rsid w:val="00A30EFC"/>
    <w:rsid w:val="00A31984"/>
    <w:rsid w:val="00A32D73"/>
    <w:rsid w:val="00A3367B"/>
    <w:rsid w:val="00A3597D"/>
    <w:rsid w:val="00A36DD1"/>
    <w:rsid w:val="00A4006C"/>
    <w:rsid w:val="00A40091"/>
    <w:rsid w:val="00A4030F"/>
    <w:rsid w:val="00A41C79"/>
    <w:rsid w:val="00A41CB5"/>
    <w:rsid w:val="00A42CDF"/>
    <w:rsid w:val="00A438D5"/>
    <w:rsid w:val="00A4452E"/>
    <w:rsid w:val="00A4472C"/>
    <w:rsid w:val="00A44E69"/>
    <w:rsid w:val="00A4661E"/>
    <w:rsid w:val="00A55BD6"/>
    <w:rsid w:val="00A55D50"/>
    <w:rsid w:val="00A57142"/>
    <w:rsid w:val="00A648CD"/>
    <w:rsid w:val="00A6537A"/>
    <w:rsid w:val="00A67866"/>
    <w:rsid w:val="00A70B07"/>
    <w:rsid w:val="00A72011"/>
    <w:rsid w:val="00A723F8"/>
    <w:rsid w:val="00A72DF9"/>
    <w:rsid w:val="00A742DD"/>
    <w:rsid w:val="00A77CCB"/>
    <w:rsid w:val="00A83D8D"/>
    <w:rsid w:val="00A8446B"/>
    <w:rsid w:val="00A8473F"/>
    <w:rsid w:val="00A85464"/>
    <w:rsid w:val="00A862D6"/>
    <w:rsid w:val="00A8715E"/>
    <w:rsid w:val="00A9295B"/>
    <w:rsid w:val="00A93B09"/>
    <w:rsid w:val="00A952D7"/>
    <w:rsid w:val="00A9564E"/>
    <w:rsid w:val="00A963F7"/>
    <w:rsid w:val="00A96AD8"/>
    <w:rsid w:val="00A97D33"/>
    <w:rsid w:val="00AA052C"/>
    <w:rsid w:val="00AA1156"/>
    <w:rsid w:val="00AA1E45"/>
    <w:rsid w:val="00AA4286"/>
    <w:rsid w:val="00AA456B"/>
    <w:rsid w:val="00AA57F5"/>
    <w:rsid w:val="00AA672E"/>
    <w:rsid w:val="00AA6EC9"/>
    <w:rsid w:val="00AA75EA"/>
    <w:rsid w:val="00AB49A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455D"/>
    <w:rsid w:val="00AE070A"/>
    <w:rsid w:val="00AE101C"/>
    <w:rsid w:val="00AE2A69"/>
    <w:rsid w:val="00AE37E5"/>
    <w:rsid w:val="00AE5EB4"/>
    <w:rsid w:val="00AE7D6A"/>
    <w:rsid w:val="00AF0C18"/>
    <w:rsid w:val="00AF47C5"/>
    <w:rsid w:val="00AF5398"/>
    <w:rsid w:val="00B019EC"/>
    <w:rsid w:val="00B049AF"/>
    <w:rsid w:val="00B07242"/>
    <w:rsid w:val="00B10534"/>
    <w:rsid w:val="00B10A00"/>
    <w:rsid w:val="00B113DB"/>
    <w:rsid w:val="00B11D8A"/>
    <w:rsid w:val="00B12981"/>
    <w:rsid w:val="00B147DD"/>
    <w:rsid w:val="00B156FD"/>
    <w:rsid w:val="00B15F9E"/>
    <w:rsid w:val="00B21F61"/>
    <w:rsid w:val="00B22D92"/>
    <w:rsid w:val="00B261F1"/>
    <w:rsid w:val="00B265BC"/>
    <w:rsid w:val="00B31849"/>
    <w:rsid w:val="00B31FB1"/>
    <w:rsid w:val="00B33952"/>
    <w:rsid w:val="00B33C5E"/>
    <w:rsid w:val="00B342F4"/>
    <w:rsid w:val="00B34369"/>
    <w:rsid w:val="00B34DC2"/>
    <w:rsid w:val="00B358E6"/>
    <w:rsid w:val="00B36144"/>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5B9"/>
    <w:rsid w:val="00B758BF"/>
    <w:rsid w:val="00B77EC8"/>
    <w:rsid w:val="00B81737"/>
    <w:rsid w:val="00B827A6"/>
    <w:rsid w:val="00B831CE"/>
    <w:rsid w:val="00B86677"/>
    <w:rsid w:val="00B87131"/>
    <w:rsid w:val="00B906D1"/>
    <w:rsid w:val="00B92549"/>
    <w:rsid w:val="00B939B1"/>
    <w:rsid w:val="00B96D40"/>
    <w:rsid w:val="00B97386"/>
    <w:rsid w:val="00BA263B"/>
    <w:rsid w:val="00BA42B2"/>
    <w:rsid w:val="00BA58D4"/>
    <w:rsid w:val="00BA5B9E"/>
    <w:rsid w:val="00BA66E2"/>
    <w:rsid w:val="00BA7C9A"/>
    <w:rsid w:val="00BB5F8F"/>
    <w:rsid w:val="00BB657A"/>
    <w:rsid w:val="00BB6CBD"/>
    <w:rsid w:val="00BC1A4E"/>
    <w:rsid w:val="00BC522D"/>
    <w:rsid w:val="00BC5DC7"/>
    <w:rsid w:val="00BC6B8B"/>
    <w:rsid w:val="00BC73D8"/>
    <w:rsid w:val="00BD09C0"/>
    <w:rsid w:val="00BD52D7"/>
    <w:rsid w:val="00BD5AD2"/>
    <w:rsid w:val="00BE00F2"/>
    <w:rsid w:val="00BE22F3"/>
    <w:rsid w:val="00BE4D8C"/>
    <w:rsid w:val="00BE5B52"/>
    <w:rsid w:val="00BE7B8D"/>
    <w:rsid w:val="00BF0993"/>
    <w:rsid w:val="00BF10A9"/>
    <w:rsid w:val="00BF10E3"/>
    <w:rsid w:val="00BF146D"/>
    <w:rsid w:val="00BF1703"/>
    <w:rsid w:val="00BF231C"/>
    <w:rsid w:val="00BF51E5"/>
    <w:rsid w:val="00BF6484"/>
    <w:rsid w:val="00BF74A6"/>
    <w:rsid w:val="00C013AD"/>
    <w:rsid w:val="00C04904"/>
    <w:rsid w:val="00C056B3"/>
    <w:rsid w:val="00C103E5"/>
    <w:rsid w:val="00C13319"/>
    <w:rsid w:val="00C13EE9"/>
    <w:rsid w:val="00C209A4"/>
    <w:rsid w:val="00C21540"/>
    <w:rsid w:val="00C21906"/>
    <w:rsid w:val="00C21BFA"/>
    <w:rsid w:val="00C24C8D"/>
    <w:rsid w:val="00C25FE2"/>
    <w:rsid w:val="00C26A7C"/>
    <w:rsid w:val="00C26B53"/>
    <w:rsid w:val="00C279B2"/>
    <w:rsid w:val="00C328AB"/>
    <w:rsid w:val="00C33E50"/>
    <w:rsid w:val="00C34C20"/>
    <w:rsid w:val="00C35A3E"/>
    <w:rsid w:val="00C35CF9"/>
    <w:rsid w:val="00C42130"/>
    <w:rsid w:val="00C423A4"/>
    <w:rsid w:val="00C423E3"/>
    <w:rsid w:val="00C42B3E"/>
    <w:rsid w:val="00C44BF5"/>
    <w:rsid w:val="00C44D18"/>
    <w:rsid w:val="00C521D6"/>
    <w:rsid w:val="00C55232"/>
    <w:rsid w:val="00C553A4"/>
    <w:rsid w:val="00C55A06"/>
    <w:rsid w:val="00C55D03"/>
    <w:rsid w:val="00C601BC"/>
    <w:rsid w:val="00C6329F"/>
    <w:rsid w:val="00C63340"/>
    <w:rsid w:val="00C643F9"/>
    <w:rsid w:val="00C64E95"/>
    <w:rsid w:val="00C71372"/>
    <w:rsid w:val="00C72410"/>
    <w:rsid w:val="00C7287F"/>
    <w:rsid w:val="00C73117"/>
    <w:rsid w:val="00C8016B"/>
    <w:rsid w:val="00C80CB8"/>
    <w:rsid w:val="00C819F8"/>
    <w:rsid w:val="00C8248C"/>
    <w:rsid w:val="00C84E33"/>
    <w:rsid w:val="00C86D6F"/>
    <w:rsid w:val="00C905FC"/>
    <w:rsid w:val="00C92D03"/>
    <w:rsid w:val="00C9319C"/>
    <w:rsid w:val="00C9435D"/>
    <w:rsid w:val="00C9455A"/>
    <w:rsid w:val="00C94DF2"/>
    <w:rsid w:val="00C96741"/>
    <w:rsid w:val="00CA2D1B"/>
    <w:rsid w:val="00CA375D"/>
    <w:rsid w:val="00CA662A"/>
    <w:rsid w:val="00CA7AFD"/>
    <w:rsid w:val="00CA7C3C"/>
    <w:rsid w:val="00CB0189"/>
    <w:rsid w:val="00CB0BA2"/>
    <w:rsid w:val="00CB1A42"/>
    <w:rsid w:val="00CB1B0C"/>
    <w:rsid w:val="00CB2C0B"/>
    <w:rsid w:val="00CB4781"/>
    <w:rsid w:val="00CB517D"/>
    <w:rsid w:val="00CB5454"/>
    <w:rsid w:val="00CC038D"/>
    <w:rsid w:val="00CC08DB"/>
    <w:rsid w:val="00CC39FF"/>
    <w:rsid w:val="00CC3C2F"/>
    <w:rsid w:val="00CC4391"/>
    <w:rsid w:val="00CC4AC8"/>
    <w:rsid w:val="00CC5233"/>
    <w:rsid w:val="00CC5DE6"/>
    <w:rsid w:val="00CC6E4E"/>
    <w:rsid w:val="00CC6FE8"/>
    <w:rsid w:val="00CC7202"/>
    <w:rsid w:val="00CD2808"/>
    <w:rsid w:val="00CD28BF"/>
    <w:rsid w:val="00CD4092"/>
    <w:rsid w:val="00CD4A20"/>
    <w:rsid w:val="00CD50A1"/>
    <w:rsid w:val="00CD519E"/>
    <w:rsid w:val="00CD6514"/>
    <w:rsid w:val="00CE0C4F"/>
    <w:rsid w:val="00CE30EA"/>
    <w:rsid w:val="00CF048A"/>
    <w:rsid w:val="00CF155A"/>
    <w:rsid w:val="00CF27E9"/>
    <w:rsid w:val="00CF2947"/>
    <w:rsid w:val="00CF686F"/>
    <w:rsid w:val="00CF6E60"/>
    <w:rsid w:val="00CF7BCA"/>
    <w:rsid w:val="00D008FD"/>
    <w:rsid w:val="00D0321C"/>
    <w:rsid w:val="00D035EC"/>
    <w:rsid w:val="00D03846"/>
    <w:rsid w:val="00D058AB"/>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0FA6"/>
    <w:rsid w:val="00D51BF3"/>
    <w:rsid w:val="00D5327E"/>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4B25"/>
    <w:rsid w:val="00DB66CA"/>
    <w:rsid w:val="00DB6BCA"/>
    <w:rsid w:val="00DB6F54"/>
    <w:rsid w:val="00DB73F7"/>
    <w:rsid w:val="00DC0321"/>
    <w:rsid w:val="00DC3067"/>
    <w:rsid w:val="00DC370B"/>
    <w:rsid w:val="00DC5B90"/>
    <w:rsid w:val="00DD00FF"/>
    <w:rsid w:val="00DD0619"/>
    <w:rsid w:val="00DD07FB"/>
    <w:rsid w:val="00DD25C6"/>
    <w:rsid w:val="00DD412C"/>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348A"/>
    <w:rsid w:val="00E06404"/>
    <w:rsid w:val="00E070BB"/>
    <w:rsid w:val="00E11A85"/>
    <w:rsid w:val="00E11E54"/>
    <w:rsid w:val="00E12495"/>
    <w:rsid w:val="00E15CCD"/>
    <w:rsid w:val="00E173A9"/>
    <w:rsid w:val="00E202EF"/>
    <w:rsid w:val="00E210B5"/>
    <w:rsid w:val="00E216E7"/>
    <w:rsid w:val="00E2552F"/>
    <w:rsid w:val="00E3137A"/>
    <w:rsid w:val="00E32CCF"/>
    <w:rsid w:val="00E34A98"/>
    <w:rsid w:val="00E35935"/>
    <w:rsid w:val="00E35D1E"/>
    <w:rsid w:val="00E364F9"/>
    <w:rsid w:val="00E365FA"/>
    <w:rsid w:val="00E36789"/>
    <w:rsid w:val="00E4120B"/>
    <w:rsid w:val="00E43903"/>
    <w:rsid w:val="00E44A83"/>
    <w:rsid w:val="00E502C1"/>
    <w:rsid w:val="00E502DD"/>
    <w:rsid w:val="00E50D3A"/>
    <w:rsid w:val="00E51387"/>
    <w:rsid w:val="00E51E68"/>
    <w:rsid w:val="00E52EFD"/>
    <w:rsid w:val="00E5408A"/>
    <w:rsid w:val="00E56800"/>
    <w:rsid w:val="00E60C63"/>
    <w:rsid w:val="00E62FF9"/>
    <w:rsid w:val="00E635D6"/>
    <w:rsid w:val="00E639BC"/>
    <w:rsid w:val="00E64C8B"/>
    <w:rsid w:val="00E664CC"/>
    <w:rsid w:val="00E70388"/>
    <w:rsid w:val="00E70F92"/>
    <w:rsid w:val="00E74313"/>
    <w:rsid w:val="00E74C54"/>
    <w:rsid w:val="00E751D3"/>
    <w:rsid w:val="00E77A03"/>
    <w:rsid w:val="00E822E8"/>
    <w:rsid w:val="00E82554"/>
    <w:rsid w:val="00E82606"/>
    <w:rsid w:val="00E831C1"/>
    <w:rsid w:val="00E846C8"/>
    <w:rsid w:val="00E84957"/>
    <w:rsid w:val="00E84A55"/>
    <w:rsid w:val="00E85BFF"/>
    <w:rsid w:val="00E90391"/>
    <w:rsid w:val="00E90617"/>
    <w:rsid w:val="00E906C2"/>
    <w:rsid w:val="00E9311F"/>
    <w:rsid w:val="00E934D1"/>
    <w:rsid w:val="00E94AF0"/>
    <w:rsid w:val="00E95D13"/>
    <w:rsid w:val="00E95DD3"/>
    <w:rsid w:val="00E969D5"/>
    <w:rsid w:val="00EA57A2"/>
    <w:rsid w:val="00EA58D1"/>
    <w:rsid w:val="00EA61BC"/>
    <w:rsid w:val="00EA681A"/>
    <w:rsid w:val="00EA70C3"/>
    <w:rsid w:val="00EA735B"/>
    <w:rsid w:val="00EB1E69"/>
    <w:rsid w:val="00EB2086"/>
    <w:rsid w:val="00EB31ED"/>
    <w:rsid w:val="00EB5465"/>
    <w:rsid w:val="00EB5EDF"/>
    <w:rsid w:val="00EB60FE"/>
    <w:rsid w:val="00EB74DB"/>
    <w:rsid w:val="00EC1E93"/>
    <w:rsid w:val="00EC5359"/>
    <w:rsid w:val="00EC562A"/>
    <w:rsid w:val="00EC7D6D"/>
    <w:rsid w:val="00ED067A"/>
    <w:rsid w:val="00ED092E"/>
    <w:rsid w:val="00ED2B50"/>
    <w:rsid w:val="00ED43DF"/>
    <w:rsid w:val="00EE0350"/>
    <w:rsid w:val="00EE0719"/>
    <w:rsid w:val="00EE0E80"/>
    <w:rsid w:val="00EE613F"/>
    <w:rsid w:val="00EE6196"/>
    <w:rsid w:val="00EE698A"/>
    <w:rsid w:val="00EE7295"/>
    <w:rsid w:val="00EE7869"/>
    <w:rsid w:val="00EF054A"/>
    <w:rsid w:val="00EF3235"/>
    <w:rsid w:val="00EF46D5"/>
    <w:rsid w:val="00EF565C"/>
    <w:rsid w:val="00EF7E72"/>
    <w:rsid w:val="00F039C2"/>
    <w:rsid w:val="00F05FB8"/>
    <w:rsid w:val="00F06D37"/>
    <w:rsid w:val="00F07B9D"/>
    <w:rsid w:val="00F11586"/>
    <w:rsid w:val="00F1183B"/>
    <w:rsid w:val="00F11C9F"/>
    <w:rsid w:val="00F12263"/>
    <w:rsid w:val="00F129CE"/>
    <w:rsid w:val="00F1409D"/>
    <w:rsid w:val="00F14214"/>
    <w:rsid w:val="00F157A9"/>
    <w:rsid w:val="00F16F00"/>
    <w:rsid w:val="00F237A2"/>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574DC"/>
    <w:rsid w:val="00F6194E"/>
    <w:rsid w:val="00F623AC"/>
    <w:rsid w:val="00F6412A"/>
    <w:rsid w:val="00F64DAC"/>
    <w:rsid w:val="00F65893"/>
    <w:rsid w:val="00F65DDA"/>
    <w:rsid w:val="00F66A4A"/>
    <w:rsid w:val="00F67A3D"/>
    <w:rsid w:val="00F71E22"/>
    <w:rsid w:val="00F72142"/>
    <w:rsid w:val="00F72AE7"/>
    <w:rsid w:val="00F833BA"/>
    <w:rsid w:val="00F84FD0"/>
    <w:rsid w:val="00F859A8"/>
    <w:rsid w:val="00F861E5"/>
    <w:rsid w:val="00F86D87"/>
    <w:rsid w:val="00F8797D"/>
    <w:rsid w:val="00F9108B"/>
    <w:rsid w:val="00F91349"/>
    <w:rsid w:val="00F93A8A"/>
    <w:rsid w:val="00F95248"/>
    <w:rsid w:val="00F956A9"/>
    <w:rsid w:val="00F963ED"/>
    <w:rsid w:val="00F966CF"/>
    <w:rsid w:val="00F96CAE"/>
    <w:rsid w:val="00F97C99"/>
    <w:rsid w:val="00FA662D"/>
    <w:rsid w:val="00FA73B1"/>
    <w:rsid w:val="00FB0CB9"/>
    <w:rsid w:val="00FB231D"/>
    <w:rsid w:val="00FB4445"/>
    <w:rsid w:val="00FB45F1"/>
    <w:rsid w:val="00FB4A72"/>
    <w:rsid w:val="00FB54E8"/>
    <w:rsid w:val="00FB6BCE"/>
    <w:rsid w:val="00FB7054"/>
    <w:rsid w:val="00FC17B7"/>
    <w:rsid w:val="00FC2CB7"/>
    <w:rsid w:val="00FC4090"/>
    <w:rsid w:val="00FC55B4"/>
    <w:rsid w:val="00FD00E6"/>
    <w:rsid w:val="00FD09A1"/>
    <w:rsid w:val="00FD2A7C"/>
    <w:rsid w:val="00FD59EB"/>
    <w:rsid w:val="00FD7299"/>
    <w:rsid w:val="00FE1FBE"/>
    <w:rsid w:val="00FE30DD"/>
    <w:rsid w:val="00FE3901"/>
    <w:rsid w:val="00FE39D3"/>
    <w:rsid w:val="00FE4BCE"/>
    <w:rsid w:val="00FE54AE"/>
    <w:rsid w:val="00FE576A"/>
    <w:rsid w:val="00FE7E79"/>
    <w:rsid w:val="00FF1B33"/>
    <w:rsid w:val="00FF3E7D"/>
    <w:rsid w:val="00FF3FA9"/>
    <w:rsid w:val="00FF5B99"/>
    <w:rsid w:val="00FF730C"/>
    <w:rsid w:val="00FF73F4"/>
    <w:rsid w:val="00FF7CE4"/>
    <w:rsid w:val="00FF7E39"/>
    <w:rsid w:val="028542F5"/>
    <w:rsid w:val="0F2D5CDA"/>
    <w:rsid w:val="10B62239"/>
    <w:rsid w:val="14633530"/>
    <w:rsid w:val="152750B4"/>
    <w:rsid w:val="167C538B"/>
    <w:rsid w:val="22A33F92"/>
    <w:rsid w:val="275B28C6"/>
    <w:rsid w:val="2B7861F0"/>
    <w:rsid w:val="2DE10803"/>
    <w:rsid w:val="2E7B1F74"/>
    <w:rsid w:val="340E2C7B"/>
    <w:rsid w:val="3BAD048F"/>
    <w:rsid w:val="3C0117E4"/>
    <w:rsid w:val="3EFA7F71"/>
    <w:rsid w:val="3FFF7276"/>
    <w:rsid w:val="414937AD"/>
    <w:rsid w:val="41CC2959"/>
    <w:rsid w:val="42F41450"/>
    <w:rsid w:val="44C45634"/>
    <w:rsid w:val="44CD4FD3"/>
    <w:rsid w:val="45AD6A5F"/>
    <w:rsid w:val="4BB93D6B"/>
    <w:rsid w:val="4C0D448A"/>
    <w:rsid w:val="4CE60B45"/>
    <w:rsid w:val="4D1D3C25"/>
    <w:rsid w:val="4E883E90"/>
    <w:rsid w:val="52B164F7"/>
    <w:rsid w:val="57754172"/>
    <w:rsid w:val="59B61598"/>
    <w:rsid w:val="5A3E5A0E"/>
    <w:rsid w:val="5D7575F1"/>
    <w:rsid w:val="6004440D"/>
    <w:rsid w:val="630C0E11"/>
    <w:rsid w:val="63F45CCF"/>
    <w:rsid w:val="69AB03A7"/>
    <w:rsid w:val="6F174DC6"/>
    <w:rsid w:val="75EA4FE2"/>
    <w:rsid w:val="762C13B2"/>
    <w:rsid w:val="7AF9035A"/>
    <w:rsid w:val="7CDA48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CA0A169"/>
  <w15:docId w15:val="{B9C105C9-0DF5-4140-B892-06491EA86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afffc">
    <w:name w:val="Body Text Indent"/>
    <w:basedOn w:val="afff5"/>
    <w:link w:val="afffd"/>
    <w:uiPriority w:val="99"/>
    <w:semiHidden/>
    <w:unhideWhenUsed/>
    <w:qFormat/>
    <w:pPr>
      <w:spacing w:after="120"/>
      <w:ind w:leftChars="200" w:left="4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paragraph" w:styleId="24">
    <w:name w:val="Body Text First Indent 2"/>
    <w:basedOn w:val="afffc"/>
    <w:link w:val="25"/>
    <w:uiPriority w:val="99"/>
    <w:unhideWhenUsed/>
    <w:qFormat/>
    <w:pPr>
      <w:ind w:firstLineChars="200" w:firstLine="420"/>
    </w:pPr>
  </w:style>
  <w:style w:type="table" w:styleId="affff9">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Pr>
      <w:b/>
      <w:bCs/>
    </w:rPr>
  </w:style>
  <w:style w:type="character" w:styleId="affffb">
    <w:name w:val="page number"/>
    <w:qFormat/>
    <w:rPr>
      <w:rFonts w:ascii="宋体" w:eastAsia="宋体" w:hAnsi="Times New Roman"/>
      <w:sz w:val="18"/>
    </w:rPr>
  </w:style>
  <w:style w:type="character" w:styleId="affffc">
    <w:name w:val="Emphasis"/>
    <w:uiPriority w:val="20"/>
    <w:qFormat/>
    <w:rPr>
      <w:i/>
      <w:iCs/>
    </w:rPr>
  </w:style>
  <w:style w:type="character" w:styleId="affffd">
    <w:name w:val="Hyperlink"/>
    <w:uiPriority w:val="99"/>
    <w:qFormat/>
    <w:rPr>
      <w:rFonts w:ascii="宋体" w:eastAsia="宋体" w:hAnsi="Times New Roman"/>
      <w:color w:val="auto"/>
      <w:spacing w:val="0"/>
      <w:w w:val="100"/>
      <w:position w:val="0"/>
      <w:sz w:val="21"/>
      <w:u w:val="none"/>
      <w:vertAlign w:val="baseline"/>
    </w:rPr>
  </w:style>
  <w:style w:type="character" w:styleId="affffe">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affff8">
    <w:name w:val="标题 字符"/>
    <w:link w:val="affff7"/>
    <w:qFormat/>
    <w:rPr>
      <w:rFonts w:ascii="Arial" w:eastAsia="宋体" w:hAnsi="Arial" w:cs="Arial"/>
      <w:b/>
      <w:bCs/>
      <w:sz w:val="32"/>
      <w:szCs w:val="32"/>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afffd">
    <w:name w:val="正文文本缩进 字符"/>
    <w:basedOn w:val="afff6"/>
    <w:link w:val="afffc"/>
    <w:uiPriority w:val="99"/>
    <w:semiHidden/>
    <w:qFormat/>
    <w:rPr>
      <w:kern w:val="2"/>
      <w:sz w:val="21"/>
      <w:szCs w:val="21"/>
    </w:rPr>
  </w:style>
  <w:style w:type="character" w:customStyle="1" w:styleId="25">
    <w:name w:val="正文文本首行缩进 2 字符"/>
    <w:basedOn w:val="afffd"/>
    <w:link w:val="24"/>
    <w:uiPriority w:val="99"/>
    <w:qFormat/>
    <w:rPr>
      <w:kern w:val="2"/>
      <w:sz w:val="21"/>
      <w:szCs w:val="21"/>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3">
    <w:name w:val="页眉 字符"/>
    <w:link w:val="affff2"/>
    <w:uiPriority w:val="99"/>
    <w:qFormat/>
    <w:rPr>
      <w:rFonts w:ascii="Times New Roman" w:eastAsia="宋体" w:hAnsi="Times New Roman" w:cs="Times New Roman"/>
      <w:sz w:val="18"/>
      <w:szCs w:val="18"/>
    </w:rPr>
  </w:style>
  <w:style w:type="character" w:customStyle="1" w:styleId="affff1">
    <w:name w:val="页脚 字符"/>
    <w:link w:val="affff0"/>
    <w:uiPriority w:val="99"/>
    <w:qFormat/>
    <w:rPr>
      <w:rFonts w:ascii="宋体" w:eastAsia="宋体" w:hAnsi="Times New Roman" w:cs="Times New Roman"/>
      <w:sz w:val="18"/>
      <w:szCs w:val="18"/>
    </w:rPr>
  </w:style>
  <w:style w:type="character" w:customStyle="1" w:styleId="affff">
    <w:name w:val="批注框文本 字符"/>
    <w:link w:val="afffe"/>
    <w:uiPriority w:val="99"/>
    <w:semiHidden/>
    <w:qFormat/>
    <w:rPr>
      <w:sz w:val="18"/>
      <w:szCs w:val="18"/>
    </w:rPr>
  </w:style>
  <w:style w:type="paragraph" w:styleId="afffff">
    <w:name w:val="Quote"/>
    <w:basedOn w:val="afff5"/>
    <w:next w:val="afff5"/>
    <w:link w:val="afffff0"/>
    <w:uiPriority w:val="29"/>
    <w:qFormat/>
    <w:rPr>
      <w:i/>
      <w:iCs/>
      <w:color w:val="000000"/>
    </w:rPr>
  </w:style>
  <w:style w:type="character" w:customStyle="1" w:styleId="afffff0">
    <w:name w:val="引用 字符"/>
    <w:link w:val="afffff"/>
    <w:uiPriority w:val="29"/>
    <w:qFormat/>
    <w:rPr>
      <w:i/>
      <w:iCs/>
      <w:color w:val="000000"/>
    </w:rPr>
  </w:style>
  <w:style w:type="paragraph" w:customStyle="1" w:styleId="afffff1">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2">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3">
    <w:name w:val="标准文件_页脚偶数页"/>
    <w:qFormat/>
    <w:pPr>
      <w:ind w:left="198"/>
    </w:pPr>
    <w:rPr>
      <w:rFonts w:ascii="宋体"/>
      <w:sz w:val="18"/>
    </w:rPr>
  </w:style>
  <w:style w:type="paragraph" w:customStyle="1" w:styleId="afffff4">
    <w:name w:val="标准文件_页脚奇数页"/>
    <w:qFormat/>
    <w:pPr>
      <w:ind w:right="227"/>
      <w:jc w:val="right"/>
    </w:pPr>
    <w:rPr>
      <w:rFonts w:ascii="宋体"/>
      <w:sz w:val="18"/>
    </w:rPr>
  </w:style>
  <w:style w:type="paragraph" w:customStyle="1" w:styleId="afffff5">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6">
    <w:name w:val="标准文件_标准正文"/>
    <w:basedOn w:val="afff5"/>
    <w:next w:val="afffff7"/>
    <w:qFormat/>
    <w:pPr>
      <w:snapToGrid w:val="0"/>
      <w:ind w:firstLineChars="200" w:firstLine="200"/>
    </w:pPr>
    <w:rPr>
      <w:kern w:val="0"/>
    </w:rPr>
  </w:style>
  <w:style w:type="paragraph" w:customStyle="1" w:styleId="afffff7">
    <w:name w:val="标准文件_段"/>
    <w:link w:val="Char"/>
    <w:qFormat/>
    <w:pPr>
      <w:autoSpaceDE w:val="0"/>
      <w:autoSpaceDN w:val="0"/>
      <w:ind w:firstLineChars="200" w:firstLine="200"/>
      <w:jc w:val="both"/>
    </w:pPr>
    <w:rPr>
      <w:rFonts w:ascii="宋体"/>
      <w:sz w:val="21"/>
    </w:rPr>
  </w:style>
  <w:style w:type="paragraph" w:customStyle="1" w:styleId="afffff8">
    <w:name w:val="标准文件_版本"/>
    <w:basedOn w:val="afffff6"/>
    <w:qFormat/>
    <w:pPr>
      <w:adjustRightInd/>
      <w:snapToGrid/>
      <w:ind w:firstLineChars="0" w:firstLine="0"/>
    </w:pPr>
    <w:rPr>
      <w:rFonts w:ascii="宋体" w:hAnsi="宋体"/>
      <w:kern w:val="2"/>
    </w:rPr>
  </w:style>
  <w:style w:type="paragraph" w:customStyle="1" w:styleId="afffff9">
    <w:name w:val="标准文件_标准部门"/>
    <w:basedOn w:val="afff5"/>
    <w:qFormat/>
    <w:pPr>
      <w:jc w:val="center"/>
    </w:pPr>
    <w:rPr>
      <w:rFonts w:ascii="黑体" w:eastAsia="黑体"/>
      <w:kern w:val="0"/>
      <w:sz w:val="44"/>
    </w:rPr>
  </w:style>
  <w:style w:type="paragraph" w:customStyle="1" w:styleId="afffffa">
    <w:name w:val="标准文件_标准代替"/>
    <w:basedOn w:val="afff5"/>
    <w:next w:val="afff5"/>
    <w:qFormat/>
    <w:pPr>
      <w:spacing w:line="310" w:lineRule="exact"/>
      <w:jc w:val="right"/>
    </w:pPr>
    <w:rPr>
      <w:rFonts w:ascii="宋体" w:hAnsi="宋体"/>
      <w:kern w:val="0"/>
    </w:rPr>
  </w:style>
  <w:style w:type="paragraph" w:customStyle="1" w:styleId="afffffb">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5"/>
    <w:qFormat/>
    <w:pPr>
      <w:jc w:val="left"/>
    </w:pPr>
  </w:style>
  <w:style w:type="paragraph" w:customStyle="1" w:styleId="afffffe">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7"/>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
    <w:name w:val="标准文件_发布"/>
    <w:qFormat/>
    <w:rPr>
      <w:rFonts w:ascii="黑体" w:eastAsia="黑体"/>
      <w:spacing w:val="0"/>
      <w:w w:val="100"/>
      <w:position w:val="3"/>
      <w:sz w:val="28"/>
    </w:rPr>
  </w:style>
  <w:style w:type="paragraph" w:customStyle="1" w:styleId="ad">
    <w:name w:val="标准文件_方框数字列项"/>
    <w:basedOn w:val="afffff7"/>
    <w:qFormat/>
    <w:pPr>
      <w:numPr>
        <w:numId w:val="3"/>
      </w:numPr>
      <w:ind w:firstLineChars="0" w:firstLine="0"/>
    </w:pPr>
  </w:style>
  <w:style w:type="paragraph" w:customStyle="1" w:styleId="affffff0">
    <w:name w:val="标准文件_封面标准编号"/>
    <w:basedOn w:val="afff5"/>
    <w:next w:val="afffffa"/>
    <w:qFormat/>
    <w:pPr>
      <w:spacing w:line="310" w:lineRule="exact"/>
      <w:jc w:val="right"/>
    </w:pPr>
    <w:rPr>
      <w:rFonts w:ascii="黑体" w:eastAsia="黑体"/>
      <w:kern w:val="0"/>
      <w:sz w:val="28"/>
    </w:rPr>
  </w:style>
  <w:style w:type="paragraph" w:customStyle="1" w:styleId="affffff1">
    <w:name w:val="标准文件_封面标准分类号"/>
    <w:basedOn w:val="afff5"/>
    <w:qFormat/>
    <w:rPr>
      <w:rFonts w:ascii="黑体" w:eastAsia="黑体"/>
      <w:b/>
      <w:kern w:val="0"/>
      <w:sz w:val="28"/>
    </w:rPr>
  </w:style>
  <w:style w:type="paragraph" w:customStyle="1" w:styleId="affffff2">
    <w:name w:val="标准文件_封面标准名称"/>
    <w:basedOn w:val="afff5"/>
    <w:qFormat/>
    <w:pPr>
      <w:spacing w:line="240" w:lineRule="auto"/>
      <w:jc w:val="center"/>
    </w:pPr>
    <w:rPr>
      <w:rFonts w:ascii="黑体" w:eastAsia="黑体"/>
      <w:kern w:val="0"/>
      <w:sz w:val="52"/>
    </w:rPr>
  </w:style>
  <w:style w:type="paragraph" w:customStyle="1" w:styleId="affffff3">
    <w:name w:val="标准文件_封面标准英文名称"/>
    <w:basedOn w:val="afff5"/>
    <w:qFormat/>
    <w:pPr>
      <w:spacing w:line="240" w:lineRule="auto"/>
      <w:jc w:val="center"/>
    </w:pPr>
    <w:rPr>
      <w:rFonts w:ascii="黑体" w:eastAsia="黑体"/>
      <w:b/>
      <w:sz w:val="28"/>
    </w:rPr>
  </w:style>
  <w:style w:type="paragraph" w:customStyle="1" w:styleId="affffff4">
    <w:name w:val="标准文件_封面发布日期"/>
    <w:basedOn w:val="afff5"/>
    <w:qFormat/>
    <w:pPr>
      <w:spacing w:line="310" w:lineRule="exact"/>
    </w:pPr>
    <w:rPr>
      <w:rFonts w:ascii="黑体" w:eastAsia="黑体"/>
      <w:kern w:val="0"/>
      <w:sz w:val="28"/>
    </w:rPr>
  </w:style>
  <w:style w:type="paragraph" w:customStyle="1" w:styleId="affffff5">
    <w:name w:val="标准文件_封面密级"/>
    <w:basedOn w:val="afff5"/>
    <w:qFormat/>
    <w:rPr>
      <w:rFonts w:eastAsia="黑体"/>
      <w:sz w:val="32"/>
    </w:rPr>
  </w:style>
  <w:style w:type="paragraph" w:customStyle="1" w:styleId="affffff6">
    <w:name w:val="标准文件_封面实施日期"/>
    <w:basedOn w:val="afff5"/>
    <w:qFormat/>
    <w:pPr>
      <w:spacing w:line="310" w:lineRule="exact"/>
      <w:jc w:val="right"/>
    </w:pPr>
    <w:rPr>
      <w:rFonts w:ascii="黑体" w:eastAsia="黑体"/>
      <w:sz w:val="28"/>
    </w:rPr>
  </w:style>
  <w:style w:type="paragraph" w:customStyle="1" w:styleId="affffff7">
    <w:name w:val="标准文件_封面抬头"/>
    <w:basedOn w:val="afffff7"/>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7"/>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
    <w:name w:val="标准文件_附录表标题"/>
    <w:next w:val="afffff7"/>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7"/>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7"/>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7"/>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7"/>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7"/>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8">
    <w:name w:val="标准文件_附录五级条标题"/>
    <w:next w:val="afffff7"/>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rFonts w:ascii="Times New Roman" w:eastAsia="宋体" w:hAnsi="Times New Roman" w:cs="Times New Roman"/>
      <w:szCs w:val="20"/>
    </w:rPr>
  </w:style>
  <w:style w:type="paragraph" w:customStyle="1" w:styleId="affffff9">
    <w:name w:val="标准文件_附录章标题"/>
    <w:next w:val="afffff7"/>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a">
    <w:name w:val="标准文件_公式后的破折号"/>
    <w:basedOn w:val="afffff7"/>
    <w:next w:val="afffff7"/>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jc w:val="center"/>
      <w:outlineLvl w:val="0"/>
    </w:pPr>
    <w:rPr>
      <w:rFonts w:ascii="黑体" w:eastAsia="黑体"/>
      <w:sz w:val="32"/>
    </w:rPr>
  </w:style>
  <w:style w:type="paragraph" w:customStyle="1" w:styleId="affffffb">
    <w:name w:val="标准文件_目次、标准名称标题"/>
    <w:basedOn w:val="a6"/>
    <w:next w:val="afffff7"/>
    <w:qFormat/>
    <w:pPr>
      <w:spacing w:line="460" w:lineRule="exact"/>
    </w:pPr>
  </w:style>
  <w:style w:type="paragraph" w:customStyle="1" w:styleId="affffffc">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7"/>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d">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7"/>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semiHidden/>
    <w:qFormat/>
    <w:rPr>
      <w:rFonts w:ascii="宋体" w:eastAsia="宋体" w:hAnsi="Times New Roman" w:cs="Times New Roman"/>
      <w:sz w:val="18"/>
      <w:szCs w:val="18"/>
    </w:rPr>
  </w:style>
  <w:style w:type="paragraph" w:customStyle="1" w:styleId="affffffe">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7"/>
    <w:qFormat/>
    <w:pPr>
      <w:numPr>
        <w:numId w:val="12"/>
      </w:numPr>
      <w:spacing w:line="240" w:lineRule="auto"/>
      <w:jc w:val="left"/>
    </w:pPr>
    <w:rPr>
      <w:rFonts w:ascii="宋体" w:hAnsi="宋体"/>
      <w:sz w:val="18"/>
    </w:rPr>
  </w:style>
  <w:style w:type="character" w:customStyle="1" w:styleId="afffffff">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7"/>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7"/>
    <w:qFormat/>
    <w:pPr>
      <w:numPr>
        <w:ilvl w:val="1"/>
        <w:numId w:val="2"/>
      </w:numPr>
      <w:spacing w:beforeLines="100" w:before="240" w:afterLines="100" w:after="240"/>
      <w:jc w:val="both"/>
      <w:outlineLvl w:val="0"/>
    </w:pPr>
    <w:rPr>
      <w:rFonts w:ascii="黑体" w:eastAsia="黑体"/>
      <w:sz w:val="21"/>
    </w:rPr>
  </w:style>
  <w:style w:type="paragraph" w:customStyle="1" w:styleId="affd">
    <w:name w:val="标准文件_一级条标题"/>
    <w:basedOn w:val="affc"/>
    <w:next w:val="afffff7"/>
    <w:qFormat/>
    <w:pPr>
      <w:numPr>
        <w:ilvl w:val="2"/>
      </w:numPr>
      <w:spacing w:beforeLines="50" w:before="50" w:afterLines="50" w:after="50"/>
      <w:outlineLvl w:val="1"/>
    </w:pPr>
  </w:style>
  <w:style w:type="paragraph" w:customStyle="1" w:styleId="afffffff0">
    <w:name w:val="标准文件_一致程度"/>
    <w:basedOn w:val="afff5"/>
    <w:qFormat/>
    <w:pPr>
      <w:spacing w:line="440" w:lineRule="exact"/>
      <w:jc w:val="center"/>
    </w:pPr>
    <w:rPr>
      <w:sz w:val="28"/>
    </w:rPr>
  </w:style>
  <w:style w:type="paragraph" w:customStyle="1" w:styleId="afffffff1">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2">
    <w:name w:val="标准文件_英文图表脚注"/>
    <w:basedOn w:val="afffff6"/>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7"/>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7"/>
    <w:qFormat/>
    <w:pPr>
      <w:numPr>
        <w:numId w:val="16"/>
      </w:numPr>
      <w:tabs>
        <w:tab w:val="left" w:pos="0"/>
      </w:tabs>
      <w:spacing w:beforeLines="50" w:before="50" w:afterLines="50" w:after="50"/>
      <w:jc w:val="center"/>
    </w:pPr>
    <w:rPr>
      <w:rFonts w:ascii="黑体" w:eastAsia="黑体"/>
      <w:sz w:val="21"/>
    </w:rPr>
  </w:style>
  <w:style w:type="paragraph" w:customStyle="1" w:styleId="afffffff3">
    <w:name w:val="标准文件_正文公式"/>
    <w:basedOn w:val="afff5"/>
    <w:next w:val="afffff6"/>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7"/>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7"/>
    <w:qFormat/>
    <w:pPr>
      <w:numPr>
        <w:numId w:val="18"/>
      </w:numPr>
      <w:jc w:val="center"/>
    </w:pPr>
    <w:rPr>
      <w:rFonts w:ascii="黑体" w:eastAsia="黑体"/>
      <w:sz w:val="21"/>
    </w:rPr>
  </w:style>
  <w:style w:type="paragraph" w:customStyle="1" w:styleId="afb">
    <w:name w:val="标准文件_正文英文图标题"/>
    <w:next w:val="afffff7"/>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4">
    <w:name w:val="发布部门"/>
    <w:next w:val="afffff7"/>
    <w:qFormat/>
    <w:pPr>
      <w:framePr w:w="7433" w:h="585" w:hRule="exact" w:hSpace="180" w:vSpace="180" w:wrap="around" w:hAnchor="margin" w:xAlign="center" w:y="14401" w:anchorLock="1"/>
      <w:jc w:val="center"/>
    </w:pPr>
    <w:rPr>
      <w:rFonts w:ascii="宋体"/>
      <w:b/>
      <w:w w:val="135"/>
      <w:sz w:val="36"/>
    </w:rPr>
  </w:style>
  <w:style w:type="paragraph" w:customStyle="1" w:styleId="afffffff5">
    <w:name w:val="发布日期"/>
    <w:qFormat/>
    <w:pPr>
      <w:framePr w:w="4000" w:h="473" w:hRule="exact" w:hSpace="180" w:vSpace="180" w:wrap="around" w:hAnchor="margin" w:y="13511" w:anchorLock="1"/>
    </w:pPr>
    <w:rPr>
      <w:rFonts w:eastAsia="黑体"/>
      <w:sz w:val="28"/>
    </w:rPr>
  </w:style>
  <w:style w:type="paragraph" w:customStyle="1" w:styleId="afffffff6">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8">
    <w:name w:val="封面标准文稿编辑信息"/>
    <w:qFormat/>
    <w:pPr>
      <w:spacing w:before="180" w:line="180" w:lineRule="exact"/>
      <w:jc w:val="center"/>
    </w:pPr>
    <w:rPr>
      <w:rFonts w:ascii="宋体"/>
      <w:sz w:val="21"/>
    </w:rPr>
  </w:style>
  <w:style w:type="paragraph" w:customStyle="1" w:styleId="afffffff9">
    <w:name w:val="封面标准文稿类别"/>
    <w:qFormat/>
    <w:pPr>
      <w:spacing w:before="440" w:line="400" w:lineRule="exact"/>
      <w:jc w:val="center"/>
    </w:pPr>
    <w:rPr>
      <w:rFonts w:ascii="宋体"/>
      <w:sz w:val="24"/>
    </w:rPr>
  </w:style>
  <w:style w:type="paragraph" w:customStyle="1" w:styleId="afffffffa">
    <w:name w:val="封面标准英文名称"/>
    <w:qFormat/>
    <w:pPr>
      <w:widowControl w:val="0"/>
      <w:spacing w:line="360" w:lineRule="exact"/>
      <w:jc w:val="center"/>
    </w:pPr>
    <w:rPr>
      <w:sz w:val="28"/>
    </w:rPr>
  </w:style>
  <w:style w:type="paragraph" w:customStyle="1" w:styleId="afffffffb">
    <w:name w:val="封面一致性程度标识"/>
    <w:qFormat/>
    <w:pPr>
      <w:spacing w:before="440" w:line="440" w:lineRule="exact"/>
      <w:jc w:val="center"/>
    </w:pPr>
    <w:rPr>
      <w:sz w:val="28"/>
    </w:rPr>
  </w:style>
  <w:style w:type="paragraph" w:customStyle="1" w:styleId="afffffffc">
    <w:name w:val="封面正文"/>
    <w:qFormat/>
    <w:pPr>
      <w:jc w:val="both"/>
    </w:pPr>
  </w:style>
  <w:style w:type="paragraph" w:customStyle="1" w:styleId="afffffffd">
    <w:name w:val="附录二级无标题条"/>
    <w:basedOn w:val="afff5"/>
    <w:next w:val="afffff7"/>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qFormat/>
    <w:pPr>
      <w:outlineLvl w:val="4"/>
    </w:pPr>
  </w:style>
  <w:style w:type="paragraph" w:customStyle="1" w:styleId="affffffff">
    <w:name w:val="附录四级无标题条"/>
    <w:basedOn w:val="afffffffe"/>
    <w:next w:val="afffff7"/>
    <w:qFormat/>
    <w:pPr>
      <w:outlineLvl w:val="5"/>
    </w:pPr>
  </w:style>
  <w:style w:type="paragraph" w:customStyle="1" w:styleId="affffffff0">
    <w:name w:val="附录图"/>
    <w:next w:val="afffff7"/>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1">
    <w:name w:val="附录五级无标题条"/>
    <w:basedOn w:val="affffffff"/>
    <w:next w:val="afffff7"/>
    <w:qFormat/>
    <w:pPr>
      <w:outlineLvl w:val="6"/>
    </w:pPr>
  </w:style>
  <w:style w:type="paragraph" w:customStyle="1" w:styleId="affffffff2">
    <w:name w:val="附录性质"/>
    <w:basedOn w:val="afff5"/>
    <w:qFormat/>
    <w:pPr>
      <w:widowControl/>
      <w:adjustRightInd/>
      <w:jc w:val="center"/>
    </w:pPr>
    <w:rPr>
      <w:rFonts w:ascii="黑体" w:eastAsia="黑体"/>
    </w:rPr>
  </w:style>
  <w:style w:type="paragraph" w:customStyle="1" w:styleId="affffffff3">
    <w:name w:val="附录一级无标题条"/>
    <w:basedOn w:val="affffff9"/>
    <w:next w:val="afffff7"/>
    <w:qFormat/>
    <w:pPr>
      <w:autoSpaceDN w:val="0"/>
      <w:outlineLvl w:val="2"/>
    </w:pPr>
    <w:rPr>
      <w:rFonts w:ascii="宋体" w:eastAsia="宋体" w:hAnsi="宋体"/>
    </w:rPr>
  </w:style>
  <w:style w:type="character" w:customStyle="1" w:styleId="affffffff4">
    <w:name w:val="个人答复风格"/>
    <w:qFormat/>
    <w:rPr>
      <w:rFonts w:ascii="Arial" w:eastAsia="宋体" w:hAnsi="Arial" w:cs="Arial"/>
      <w:color w:val="auto"/>
      <w:spacing w:val="0"/>
      <w:sz w:val="20"/>
    </w:rPr>
  </w:style>
  <w:style w:type="character" w:customStyle="1" w:styleId="affffffff5">
    <w:name w:val="个人撰写风格"/>
    <w:qFormat/>
    <w:rPr>
      <w:rFonts w:ascii="Arial" w:eastAsia="宋体" w:hAnsi="Arial" w:cs="Arial"/>
      <w:color w:val="auto"/>
      <w:spacing w:val="0"/>
      <w:sz w:val="20"/>
    </w:rPr>
  </w:style>
  <w:style w:type="paragraph" w:customStyle="1" w:styleId="affffffff6">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7">
    <w:name w:val="列项·"/>
    <w:basedOn w:val="afffff7"/>
    <w:qFormat/>
    <w:pPr>
      <w:tabs>
        <w:tab w:val="left" w:pos="840"/>
      </w:tabs>
    </w:pPr>
  </w:style>
  <w:style w:type="paragraph" w:customStyle="1" w:styleId="affffffff8">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9">
    <w:name w:val="其他标准称谓"/>
    <w:qFormat/>
    <w:pPr>
      <w:spacing w:line="0" w:lineRule="atLeast"/>
      <w:jc w:val="distribute"/>
    </w:pPr>
    <w:rPr>
      <w:rFonts w:ascii="黑体" w:eastAsia="黑体" w:hAnsi="宋体"/>
      <w:sz w:val="52"/>
    </w:rPr>
  </w:style>
  <w:style w:type="paragraph" w:customStyle="1" w:styleId="affffffffa">
    <w:name w:val="其他发布部门"/>
    <w:basedOn w:val="afffffff4"/>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b">
    <w:name w:val="实施日期"/>
    <w:basedOn w:val="afffffff5"/>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c">
    <w:name w:val="文献分类号"/>
    <w:qFormat/>
    <w:pPr>
      <w:framePr w:hSpace="180" w:vSpace="180" w:wrap="around" w:hAnchor="margin" w:y="1" w:anchorLock="1"/>
      <w:widowControl w:val="0"/>
      <w:textAlignment w:val="center"/>
    </w:pPr>
    <w:rPr>
      <w:rFonts w:eastAsia="黑体"/>
      <w:sz w:val="21"/>
    </w:rPr>
  </w:style>
  <w:style w:type="paragraph" w:customStyle="1" w:styleId="affffffffd">
    <w:name w:val="无标题条"/>
    <w:next w:val="afffff7"/>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e">
    <w:name w:val="注:后续"/>
    <w:qFormat/>
    <w:pPr>
      <w:spacing w:line="300" w:lineRule="exact"/>
      <w:ind w:leftChars="400" w:left="600" w:hangingChars="200" w:hanging="200"/>
      <w:jc w:val="both"/>
    </w:pPr>
    <w:rPr>
      <w:rFonts w:ascii="宋体"/>
      <w:sz w:val="18"/>
    </w:rPr>
  </w:style>
  <w:style w:type="paragraph" w:customStyle="1" w:styleId="afffffffff">
    <w:name w:val="注×:后续"/>
    <w:basedOn w:val="affffffffe"/>
    <w:qFormat/>
    <w:pPr>
      <w:ind w:leftChars="0" w:left="1406" w:firstLineChars="0" w:hanging="499"/>
    </w:pPr>
  </w:style>
  <w:style w:type="paragraph" w:customStyle="1" w:styleId="afffffffff0">
    <w:name w:val="标准文件_一级无标题"/>
    <w:basedOn w:val="affd"/>
    <w:qFormat/>
    <w:pPr>
      <w:spacing w:beforeLines="0" w:before="0" w:afterLines="0" w:after="0"/>
      <w:outlineLvl w:val="9"/>
    </w:pPr>
    <w:rPr>
      <w:rFonts w:ascii="宋体" w:eastAsia="宋体"/>
    </w:rPr>
  </w:style>
  <w:style w:type="paragraph" w:customStyle="1" w:styleId="afffffffff1">
    <w:name w:val="标准文件_五级无标题"/>
    <w:basedOn w:val="afff1"/>
    <w:qFormat/>
    <w:pPr>
      <w:spacing w:beforeLines="0" w:before="0" w:afterLines="0" w:after="0"/>
      <w:outlineLvl w:val="9"/>
    </w:pPr>
    <w:rPr>
      <w:rFonts w:ascii="宋体" w:eastAsia="宋体"/>
    </w:rPr>
  </w:style>
  <w:style w:type="paragraph" w:customStyle="1" w:styleId="afffffffff2">
    <w:name w:val="标准文件_三级无标题"/>
    <w:basedOn w:val="afff"/>
    <w:qFormat/>
    <w:pPr>
      <w:spacing w:beforeLines="0" w:before="0" w:afterLines="0" w:after="0"/>
      <w:outlineLvl w:val="9"/>
    </w:pPr>
    <w:rPr>
      <w:rFonts w:ascii="宋体" w:eastAsia="宋体"/>
    </w:rPr>
  </w:style>
  <w:style w:type="paragraph" w:customStyle="1" w:styleId="afffffffff3">
    <w:name w:val="标准文件_二级无标题"/>
    <w:basedOn w:val="affe"/>
    <w:qFormat/>
    <w:pPr>
      <w:spacing w:beforeLines="0" w:before="0" w:afterLines="0" w:after="0"/>
      <w:outlineLvl w:val="9"/>
    </w:pPr>
    <w:rPr>
      <w:rFonts w:ascii="宋体" w:eastAsia="宋体"/>
    </w:rPr>
  </w:style>
  <w:style w:type="paragraph" w:customStyle="1" w:styleId="afffffffff4">
    <w:name w:val="标准_四级无标题"/>
    <w:basedOn w:val="afff0"/>
    <w:next w:val="afffff7"/>
    <w:qFormat/>
    <w:rPr>
      <w:rFonts w:eastAsia="宋体"/>
    </w:rPr>
  </w:style>
  <w:style w:type="paragraph" w:customStyle="1" w:styleId="afffffffff5">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7"/>
    <w:qFormat/>
    <w:pPr>
      <w:numPr>
        <w:numId w:val="23"/>
      </w:numPr>
      <w:ind w:firstLineChars="0" w:firstLine="0"/>
    </w:pPr>
    <w:rPr>
      <w:rFonts w:ascii="Times New Roman" w:cs="Arial"/>
      <w:szCs w:val="28"/>
    </w:rPr>
  </w:style>
  <w:style w:type="paragraph" w:customStyle="1" w:styleId="ae">
    <w:name w:val="标准文件_小写罗马数字编号列项"/>
    <w:basedOn w:val="afffff7"/>
    <w:qFormat/>
    <w:pPr>
      <w:numPr>
        <w:numId w:val="24"/>
      </w:numPr>
      <w:ind w:firstLineChars="0" w:firstLine="0"/>
    </w:pPr>
    <w:rPr>
      <w:rFonts w:cs="Arial"/>
      <w:szCs w:val="28"/>
    </w:rPr>
  </w:style>
  <w:style w:type="paragraph" w:customStyle="1" w:styleId="afffffffff6">
    <w:name w:val="标准文件_附录标题"/>
    <w:basedOn w:val="aff3"/>
    <w:qFormat/>
    <w:pPr>
      <w:numPr>
        <w:numId w:val="0"/>
      </w:numPr>
      <w:spacing w:after="280"/>
      <w:outlineLvl w:val="9"/>
    </w:pPr>
  </w:style>
  <w:style w:type="paragraph" w:customStyle="1" w:styleId="afffffffff7">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7"/>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8">
    <w:name w:val="标准文件_索引字母"/>
    <w:next w:val="afffff7"/>
    <w:qFormat/>
    <w:pPr>
      <w:jc w:val="center"/>
    </w:pPr>
    <w:rPr>
      <w:rFonts w:ascii="宋体" w:eastAsia="Times New Roman" w:hAnsi="宋体"/>
      <w:b/>
      <w:kern w:val="2"/>
      <w:sz w:val="21"/>
    </w:rPr>
  </w:style>
  <w:style w:type="paragraph" w:customStyle="1" w:styleId="afffffffff9">
    <w:name w:val="标准文件_附录前"/>
    <w:next w:val="afffff7"/>
    <w:qFormat/>
    <w:pPr>
      <w:spacing w:line="20" w:lineRule="atLeast"/>
      <w:ind w:firstLine="200"/>
    </w:pPr>
    <w:rPr>
      <w:rFonts w:ascii="宋体" w:hAnsi="宋体"/>
      <w:kern w:val="2"/>
      <w:sz w:val="10"/>
    </w:rPr>
  </w:style>
  <w:style w:type="paragraph" w:customStyle="1" w:styleId="afffffffffa">
    <w:name w:val="标准文件_正文标准名称"/>
    <w:qFormat/>
    <w:pPr>
      <w:spacing w:after="640" w:line="400" w:lineRule="exact"/>
      <w:jc w:val="center"/>
    </w:pPr>
    <w:rPr>
      <w:rFonts w:ascii="黑体" w:eastAsia="黑体" w:hAnsi="黑体"/>
      <w:kern w:val="2"/>
      <w:sz w:val="32"/>
      <w:szCs w:val="32"/>
    </w:rPr>
  </w:style>
  <w:style w:type="paragraph" w:customStyle="1" w:styleId="afffffffffb">
    <w:name w:val="标准文件_表格"/>
    <w:basedOn w:val="afffff7"/>
    <w:qFormat/>
    <w:pPr>
      <w:ind w:firstLineChars="0" w:firstLine="0"/>
      <w:jc w:val="center"/>
    </w:pPr>
    <w:rPr>
      <w:sz w:val="18"/>
    </w:rPr>
  </w:style>
  <w:style w:type="paragraph" w:customStyle="1" w:styleId="afff2">
    <w:name w:val="标准文件_注："/>
    <w:next w:val="afffff7"/>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c"/>
    <w:qFormat/>
    <w:pPr>
      <w:widowControl w:val="0"/>
      <w:numPr>
        <w:numId w:val="28"/>
      </w:numPr>
      <w:jc w:val="both"/>
    </w:pPr>
    <w:rPr>
      <w:rFonts w:ascii="宋体"/>
      <w:sz w:val="18"/>
      <w:szCs w:val="18"/>
    </w:rPr>
  </w:style>
  <w:style w:type="paragraph" w:customStyle="1" w:styleId="afffffffffc">
    <w:name w:val="标准文件_示例内容"/>
    <w:basedOn w:val="afffff7"/>
    <w:qFormat/>
    <w:pPr>
      <w:ind w:firstLine="420"/>
    </w:pPr>
    <w:rPr>
      <w:sz w:val="18"/>
    </w:rPr>
  </w:style>
  <w:style w:type="paragraph" w:customStyle="1" w:styleId="afa">
    <w:name w:val="标准文件_示例×："/>
    <w:basedOn w:val="afff5"/>
    <w:next w:val="afffffffffc"/>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qFormat/>
    <w:rPr>
      <w:rFonts w:ascii="宋体" w:hAnsi="Times New Roman"/>
      <w:sz w:val="21"/>
    </w:rPr>
  </w:style>
  <w:style w:type="paragraph" w:customStyle="1" w:styleId="afffffffffd">
    <w:name w:val="标准文件_表格续"/>
    <w:basedOn w:val="afffff7"/>
    <w:next w:val="afffff7"/>
    <w:qFormat/>
    <w:pPr>
      <w:jc w:val="center"/>
    </w:pPr>
    <w:rPr>
      <w:rFonts w:ascii="黑体" w:eastAsia="黑体" w:hAnsi="黑体"/>
    </w:rPr>
  </w:style>
  <w:style w:type="character" w:styleId="afffffffffe">
    <w:name w:val="Placeholder Text"/>
    <w:basedOn w:val="afff6"/>
    <w:uiPriority w:val="99"/>
    <w:semiHidden/>
    <w:qFormat/>
    <w:rPr>
      <w:color w:val="808080"/>
    </w:rPr>
  </w:style>
  <w:style w:type="paragraph" w:customStyle="1" w:styleId="2">
    <w:name w:val="标准文件_二级项2"/>
    <w:basedOn w:val="afffff7"/>
    <w:qFormat/>
    <w:pPr>
      <w:numPr>
        <w:ilvl w:val="1"/>
        <w:numId w:val="21"/>
      </w:numPr>
      <w:tabs>
        <w:tab w:val="left" w:pos="851"/>
      </w:tabs>
      <w:ind w:firstLineChars="0" w:firstLine="0"/>
    </w:pPr>
  </w:style>
  <w:style w:type="paragraph" w:customStyle="1" w:styleId="21">
    <w:name w:val="标准文件_三级项2"/>
    <w:basedOn w:val="afffff7"/>
    <w:qFormat/>
    <w:pPr>
      <w:numPr>
        <w:numId w:val="30"/>
      </w:numPr>
      <w:spacing w:line="300" w:lineRule="exact"/>
      <w:ind w:left="1276" w:firstLineChars="0" w:hanging="425"/>
    </w:pPr>
    <w:rPr>
      <w:rFonts w:ascii="Times New Roman"/>
    </w:rPr>
  </w:style>
  <w:style w:type="paragraph" w:customStyle="1" w:styleId="20">
    <w:name w:val="标准文件_一级项2"/>
    <w:basedOn w:val="afffff7"/>
    <w:qFormat/>
    <w:pPr>
      <w:numPr>
        <w:numId w:val="31"/>
      </w:numPr>
      <w:spacing w:line="300" w:lineRule="exact"/>
      <w:ind w:left="1271" w:firstLineChars="0" w:hanging="420"/>
    </w:pPr>
    <w:rPr>
      <w:rFonts w:ascii="Times New Roman"/>
    </w:rPr>
  </w:style>
  <w:style w:type="paragraph" w:customStyle="1" w:styleId="affffffffff">
    <w:name w:val="标准文件_提示"/>
    <w:basedOn w:val="afffff7"/>
    <w:next w:val="afffff7"/>
    <w:qFormat/>
    <w:pPr>
      <w:ind w:firstLine="420"/>
    </w:pPr>
    <w:rPr>
      <w:rFonts w:ascii="黑体" w:eastAsia="黑体"/>
    </w:rPr>
  </w:style>
  <w:style w:type="character" w:customStyle="1" w:styleId="affffffffff0">
    <w:name w:val="标准文件_来源"/>
    <w:basedOn w:val="afff6"/>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kern w:val="2"/>
      <w:sz w:val="18"/>
    </w:rPr>
  </w:style>
  <w:style w:type="paragraph" w:customStyle="1" w:styleId="affffffffff2">
    <w:name w:val="其他发布日期"/>
    <w:basedOn w:val="afffffff5"/>
    <w:qFormat/>
    <w:pPr>
      <w:framePr w:w="3997" w:h="471" w:hRule="exact" w:hSpace="0" w:vSpace="181" w:wrap="around" w:vAnchor="page" w:hAnchor="page" w:x="1419" w:y="14097"/>
    </w:pPr>
  </w:style>
  <w:style w:type="paragraph" w:customStyle="1" w:styleId="affffffffff3">
    <w:name w:val="其他实施日期"/>
    <w:basedOn w:val="affffffffb"/>
    <w:qFormat/>
    <w:pPr>
      <w:framePr w:w="3997" w:h="471" w:hRule="exact" w:vSpace="181" w:wrap="around" w:vAnchor="page" w:hAnchor="page" w:x="7089" w:y="14097"/>
    </w:pPr>
  </w:style>
  <w:style w:type="paragraph" w:customStyle="1" w:styleId="affffffffff4">
    <w:name w:val="标准文件_文件编号"/>
    <w:basedOn w:val="af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uto"/>
      <w:spacing w:before="57"/>
    </w:pPr>
    <w:rPr>
      <w:sz w:val="21"/>
    </w:rPr>
  </w:style>
  <w:style w:type="paragraph" w:customStyle="1" w:styleId="affffffffff6">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7"/>
    <w:next w:val="afffff7"/>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7"/>
    <w:next w:val="afffff7"/>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7"/>
    <w:next w:val="afffff7"/>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7"/>
    <w:next w:val="afffff7"/>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7"/>
    <w:next w:val="afffff7"/>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7"/>
    <w:next w:val="afffff7"/>
    <w:qFormat/>
    <w:pPr>
      <w:numPr>
        <w:ilvl w:val="5"/>
        <w:numId w:val="8"/>
      </w:numPr>
      <w:spacing w:beforeLines="50" w:before="50" w:afterLines="50" w:after="50"/>
      <w:ind w:firstLineChars="0"/>
    </w:pPr>
    <w:rPr>
      <w:rFonts w:ascii="黑体" w:eastAsia="黑体"/>
    </w:rPr>
  </w:style>
  <w:style w:type="paragraph" w:customStyle="1" w:styleId="affffffffff7">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8">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9">
    <w:name w:val="标准文件_索引项"/>
    <w:basedOn w:val="afffff7"/>
    <w:next w:val="afffff7"/>
    <w:qFormat/>
    <w:pPr>
      <w:tabs>
        <w:tab w:val="right" w:leader="dot" w:pos="9356"/>
      </w:tabs>
      <w:ind w:left="210" w:firstLineChars="0" w:hanging="210"/>
      <w:jc w:val="left"/>
    </w:pPr>
  </w:style>
  <w:style w:type="paragraph" w:customStyle="1" w:styleId="affffffffffa">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b">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c">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d">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e">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
    <w:name w:val="标准文件_引言一级无标题"/>
    <w:basedOn w:val="a7"/>
    <w:next w:val="afffff7"/>
    <w:qFormat/>
    <w:pPr>
      <w:spacing w:beforeLines="0" w:before="0" w:afterLines="0" w:after="0" w:line="276" w:lineRule="auto"/>
    </w:pPr>
    <w:rPr>
      <w:rFonts w:ascii="宋体" w:eastAsia="宋体"/>
    </w:rPr>
  </w:style>
  <w:style w:type="paragraph" w:customStyle="1" w:styleId="afffffffffff0">
    <w:name w:val="标准文件_引言二级无标题"/>
    <w:basedOn w:val="a8"/>
    <w:next w:val="afffff7"/>
    <w:qFormat/>
    <w:pPr>
      <w:spacing w:beforeLines="0" w:before="0" w:afterLines="0" w:after="0" w:line="276" w:lineRule="auto"/>
    </w:pPr>
    <w:rPr>
      <w:rFonts w:ascii="宋体" w:eastAsia="宋体"/>
    </w:rPr>
  </w:style>
  <w:style w:type="paragraph" w:customStyle="1" w:styleId="afffffffffff1">
    <w:name w:val="标准文件_引言三级无标题"/>
    <w:basedOn w:val="a9"/>
    <w:next w:val="afffff7"/>
    <w:qFormat/>
    <w:pPr>
      <w:spacing w:beforeLines="0" w:before="0" w:afterLines="0" w:after="0" w:line="276" w:lineRule="auto"/>
    </w:pPr>
    <w:rPr>
      <w:rFonts w:ascii="宋体" w:eastAsia="宋体"/>
    </w:rPr>
  </w:style>
  <w:style w:type="paragraph" w:customStyle="1" w:styleId="afffffffffff2">
    <w:name w:val="标准文件_引言四级无标题"/>
    <w:basedOn w:val="aa"/>
    <w:next w:val="afffff7"/>
    <w:qFormat/>
    <w:pPr>
      <w:spacing w:beforeLines="0" w:before="0" w:afterLines="0" w:after="0" w:line="276" w:lineRule="auto"/>
    </w:pPr>
    <w:rPr>
      <w:rFonts w:ascii="宋体" w:eastAsia="宋体"/>
    </w:rPr>
  </w:style>
  <w:style w:type="paragraph" w:customStyle="1" w:styleId="afffffffffff3">
    <w:name w:val="标准文件_引言五级无标题"/>
    <w:basedOn w:val="ab"/>
    <w:next w:val="afffff7"/>
    <w:qFormat/>
    <w:pPr>
      <w:spacing w:beforeLines="0" w:before="0" w:afterLines="0" w:after="0" w:line="276" w:lineRule="auto"/>
    </w:pPr>
    <w:rPr>
      <w:rFonts w:ascii="宋体" w:eastAsia="宋体"/>
    </w:rPr>
  </w:style>
  <w:style w:type="paragraph" w:customStyle="1" w:styleId="afffffffffff4">
    <w:name w:val="标准文件_索引标题"/>
    <w:basedOn w:val="afffffe"/>
    <w:next w:val="afffff7"/>
    <w:qFormat/>
    <w:rPr>
      <w:rFonts w:hAnsi="黑体"/>
    </w:rPr>
  </w:style>
  <w:style w:type="paragraph" w:customStyle="1" w:styleId="afffffffffff5">
    <w:name w:val="标准文件_脚注内容"/>
    <w:basedOn w:val="afffff7"/>
    <w:qFormat/>
    <w:pPr>
      <w:ind w:leftChars="200" w:left="400" w:hangingChars="200" w:hanging="200"/>
    </w:pPr>
    <w:rPr>
      <w:sz w:val="15"/>
    </w:rPr>
  </w:style>
  <w:style w:type="paragraph" w:customStyle="1" w:styleId="afffffffffff6">
    <w:name w:val="标准文件_术语条一"/>
    <w:basedOn w:val="afffffffff0"/>
    <w:next w:val="afffff7"/>
    <w:qFormat/>
  </w:style>
  <w:style w:type="paragraph" w:customStyle="1" w:styleId="afffffffffff7">
    <w:name w:val="标准文件_术语条二"/>
    <w:basedOn w:val="afffffffff3"/>
    <w:next w:val="afffff7"/>
    <w:qFormat/>
  </w:style>
  <w:style w:type="paragraph" w:customStyle="1" w:styleId="afffffffffff8">
    <w:name w:val="标准文件_术语条三"/>
    <w:basedOn w:val="afffffffff2"/>
    <w:next w:val="afffff7"/>
    <w:qFormat/>
  </w:style>
  <w:style w:type="paragraph" w:customStyle="1" w:styleId="afffffffffff9">
    <w:name w:val="标准文件_术语条四"/>
    <w:basedOn w:val="afffffffff5"/>
    <w:next w:val="afffff7"/>
    <w:qFormat/>
  </w:style>
  <w:style w:type="paragraph" w:customStyle="1" w:styleId="afffffffffffa">
    <w:name w:val="标准文件_术语条五"/>
    <w:basedOn w:val="afffffffff1"/>
    <w:next w:val="afffff7"/>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b">
    <w:name w:val="发布"/>
    <w:basedOn w:val="afff6"/>
    <w:qFormat/>
    <w:rPr>
      <w:rFonts w:ascii="黑体" w:eastAsia="黑体"/>
      <w:spacing w:val="85"/>
      <w:w w:val="100"/>
      <w:position w:val="3"/>
      <w:sz w:val="28"/>
      <w:szCs w:val="28"/>
    </w:rPr>
  </w:style>
  <w:style w:type="table" w:customStyle="1" w:styleId="12">
    <w:name w:val="网格型1"/>
    <w:basedOn w:val="afff7"/>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ffc">
    <w:name w:val="List Paragraph"/>
    <w:basedOn w:val="afff5"/>
    <w:uiPriority w:val="99"/>
    <w:unhideWhenUsed/>
    <w:qFormat/>
    <w:pPr>
      <w:ind w:firstLineChars="200" w:firstLine="420"/>
    </w:pPr>
  </w:style>
  <w:style w:type="paragraph" w:customStyle="1" w:styleId="13">
    <w:name w:val="修订1"/>
    <w:hidden/>
    <w:uiPriority w:val="99"/>
    <w:unhideWhenUsed/>
    <w:qFormat/>
    <w:rPr>
      <w:rFonts w:ascii="Calibri" w:hAnsi="Calibri"/>
      <w:kern w:val="2"/>
      <w:sz w:val="21"/>
      <w:szCs w:val="21"/>
    </w:rPr>
  </w:style>
  <w:style w:type="paragraph" w:customStyle="1" w:styleId="26">
    <w:name w:val="修订2"/>
    <w:hidden/>
    <w:uiPriority w:val="99"/>
    <w:unhideWhenUsed/>
    <w:qFormat/>
    <w:rPr>
      <w:rFonts w:ascii="Calibri" w:hAnsi="Calibri"/>
      <w:kern w:val="2"/>
      <w:sz w:val="21"/>
      <w:szCs w:val="21"/>
    </w:rPr>
  </w:style>
  <w:style w:type="paragraph" w:customStyle="1" w:styleId="32">
    <w:name w:val="修订3"/>
    <w:hidden/>
    <w:uiPriority w:val="99"/>
    <w:unhideWhenUsed/>
    <w:qFormat/>
    <w:rPr>
      <w:rFonts w:ascii="Calibri" w:hAnsi="Calibri"/>
      <w:kern w:val="2"/>
      <w:sz w:val="21"/>
      <w:szCs w:val="21"/>
    </w:rPr>
  </w:style>
  <w:style w:type="paragraph" w:customStyle="1" w:styleId="42">
    <w:name w:val="修订4"/>
    <w:hidden/>
    <w:uiPriority w:val="99"/>
    <w:unhideWhenUsed/>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C4821467A3B4DB589874826D41FF7B1"/>
        <w:category>
          <w:name w:val="常规"/>
          <w:gallery w:val="placeholder"/>
        </w:category>
        <w:types>
          <w:type w:val="bbPlcHdr"/>
        </w:types>
        <w:behaviors>
          <w:behavior w:val="content"/>
        </w:behaviors>
        <w:guid w:val="{ED57FAC5-0A60-452C-BD48-3EF878D541A9}"/>
      </w:docPartPr>
      <w:docPartBody>
        <w:p w:rsidR="000F481C" w:rsidRDefault="00000000">
          <w:pPr>
            <w:pStyle w:val="4C4821467A3B4DB589874826D41FF7B1"/>
            <w:rPr>
              <w:rFonts w:hint="eastAsia"/>
            </w:rPr>
          </w:pPr>
          <w:r>
            <w:rPr>
              <w:rStyle w:val="a3"/>
              <w:rFonts w:hint="eastAsia"/>
            </w:rPr>
            <w:t>单击或点击此处输入文字。</w:t>
          </w:r>
        </w:p>
      </w:docPartBody>
    </w:docPart>
    <w:docPart>
      <w:docPartPr>
        <w:name w:val="5B1FC8F8F15B4B5A8F0A1EDDDBC0C351"/>
        <w:category>
          <w:name w:val="常规"/>
          <w:gallery w:val="placeholder"/>
        </w:category>
        <w:types>
          <w:type w:val="bbPlcHdr"/>
        </w:types>
        <w:behaviors>
          <w:behavior w:val="content"/>
        </w:behaviors>
        <w:guid w:val="{8B2D9ACC-9DBA-4287-AE45-9F77804CBAC2}"/>
      </w:docPartPr>
      <w:docPartBody>
        <w:p w:rsidR="000F481C" w:rsidRDefault="00000000">
          <w:pPr>
            <w:pStyle w:val="5B1FC8F8F15B4B5A8F0A1EDDDBC0C351"/>
            <w:rPr>
              <w:rFonts w:hint="eastAsia"/>
            </w:rPr>
          </w:pPr>
          <w:r>
            <w:rPr>
              <w:rStyle w:val="a3"/>
              <w:rFonts w:hint="eastAsia"/>
            </w:rPr>
            <w:t>选择一项。</w:t>
          </w:r>
        </w:p>
      </w:docPartBody>
    </w:docPart>
    <w:docPart>
      <w:docPartPr>
        <w:name w:val="8991A396561441D297A413D4AC68AAB5"/>
        <w:category>
          <w:name w:val="常规"/>
          <w:gallery w:val="placeholder"/>
        </w:category>
        <w:types>
          <w:type w:val="bbPlcHdr"/>
        </w:types>
        <w:behaviors>
          <w:behavior w:val="content"/>
        </w:behaviors>
        <w:guid w:val="{1DEE6D36-1914-4EB9-9431-522866839365}"/>
      </w:docPartPr>
      <w:docPartBody>
        <w:p w:rsidR="000F481C" w:rsidRDefault="00000000">
          <w:pPr>
            <w:pStyle w:val="8991A396561441D297A413D4AC68AAB5"/>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7B01"/>
    <w:rsid w:val="000061A4"/>
    <w:rsid w:val="000231F9"/>
    <w:rsid w:val="000D062D"/>
    <w:rsid w:val="000E15F5"/>
    <w:rsid w:val="000F481C"/>
    <w:rsid w:val="00173EDA"/>
    <w:rsid w:val="00197F9F"/>
    <w:rsid w:val="001A7C1B"/>
    <w:rsid w:val="001E4B4E"/>
    <w:rsid w:val="001F49DC"/>
    <w:rsid w:val="002009B8"/>
    <w:rsid w:val="0024472D"/>
    <w:rsid w:val="00251211"/>
    <w:rsid w:val="002930C7"/>
    <w:rsid w:val="00342584"/>
    <w:rsid w:val="00343DE3"/>
    <w:rsid w:val="00356EAA"/>
    <w:rsid w:val="003C1EC2"/>
    <w:rsid w:val="00466973"/>
    <w:rsid w:val="00496C5C"/>
    <w:rsid w:val="00596EA9"/>
    <w:rsid w:val="005D181B"/>
    <w:rsid w:val="005E524E"/>
    <w:rsid w:val="006332AC"/>
    <w:rsid w:val="0068113D"/>
    <w:rsid w:val="006A6CBB"/>
    <w:rsid w:val="006C7946"/>
    <w:rsid w:val="006E015A"/>
    <w:rsid w:val="006E1A90"/>
    <w:rsid w:val="007014AB"/>
    <w:rsid w:val="00713113"/>
    <w:rsid w:val="007D5FB1"/>
    <w:rsid w:val="008807A9"/>
    <w:rsid w:val="009433B7"/>
    <w:rsid w:val="0094463A"/>
    <w:rsid w:val="00953C7E"/>
    <w:rsid w:val="00973A23"/>
    <w:rsid w:val="00975347"/>
    <w:rsid w:val="00B406F5"/>
    <w:rsid w:val="00B77AA1"/>
    <w:rsid w:val="00B91066"/>
    <w:rsid w:val="00BB6CBD"/>
    <w:rsid w:val="00BB7B01"/>
    <w:rsid w:val="00BF4F15"/>
    <w:rsid w:val="00C13CE7"/>
    <w:rsid w:val="00C328AB"/>
    <w:rsid w:val="00C35CF9"/>
    <w:rsid w:val="00C44DF1"/>
    <w:rsid w:val="00C70624"/>
    <w:rsid w:val="00CA1670"/>
    <w:rsid w:val="00D03846"/>
    <w:rsid w:val="00D0725D"/>
    <w:rsid w:val="00E761B4"/>
    <w:rsid w:val="00E85FAE"/>
    <w:rsid w:val="00EC5C69"/>
    <w:rsid w:val="00F86200"/>
    <w:rsid w:val="00FB6B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4C4821467A3B4DB589874826D41FF7B1">
    <w:name w:val="4C4821467A3B4DB589874826D41FF7B1"/>
    <w:qFormat/>
    <w:pPr>
      <w:widowControl w:val="0"/>
      <w:jc w:val="both"/>
    </w:pPr>
    <w:rPr>
      <w:kern w:val="2"/>
      <w:sz w:val="21"/>
      <w:szCs w:val="22"/>
    </w:rPr>
  </w:style>
  <w:style w:type="paragraph" w:customStyle="1" w:styleId="5B1FC8F8F15B4B5A8F0A1EDDDBC0C351">
    <w:name w:val="5B1FC8F8F15B4B5A8F0A1EDDDBC0C351"/>
    <w:qFormat/>
    <w:pPr>
      <w:widowControl w:val="0"/>
      <w:jc w:val="both"/>
    </w:pPr>
    <w:rPr>
      <w:kern w:val="2"/>
      <w:sz w:val="21"/>
      <w:szCs w:val="22"/>
    </w:rPr>
  </w:style>
  <w:style w:type="paragraph" w:customStyle="1" w:styleId="8991A396561441D297A413D4AC68AAB5">
    <w:name w:val="8991A396561441D297A413D4AC68AAB5"/>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83B8725-501C-46D8-894B-0AD66307A26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15</Pages>
  <Words>1295</Words>
  <Characters>7386</Characters>
  <Application>Microsoft Office Word</Application>
  <DocSecurity>0</DocSecurity>
  <Lines>61</Lines>
  <Paragraphs>17</Paragraphs>
  <ScaleCrop>false</ScaleCrop>
  <Company>PCMI</Company>
  <LinksUpToDate>false</LinksUpToDate>
  <CharactersWithSpaces>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R Xie</dc:creator>
  <dc:description>&lt;config cover="true" show_menu="true" version="1.0.0" doctype="SDKXY"&gt;_x000d_
&lt;/config&gt;</dc:description>
  <cp:lastModifiedBy>Qian Cai</cp:lastModifiedBy>
  <cp:revision>132</cp:revision>
  <cp:lastPrinted>2021-02-02T16:22:00Z</cp:lastPrinted>
  <dcterms:created xsi:type="dcterms:W3CDTF">2022-04-21T10:29:00Z</dcterms:created>
  <dcterms:modified xsi:type="dcterms:W3CDTF">2025-04-24T03:09:00Z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2052-12.1.0.20784</vt:lpwstr>
  </property>
  <property fmtid="{D5CDD505-2E9C-101B-9397-08002B2CF9AE}" pid="15" name="ICV">
    <vt:lpwstr>F5BF41C5CF2C430D8349507661B8ECE3</vt:lpwstr>
  </property>
  <property fmtid="{D5CDD505-2E9C-101B-9397-08002B2CF9AE}" pid="16" name="KSOTemplateDocerSaveRecord">
    <vt:lpwstr>eyJoZGlkIjoiNDFjNTc1ODI4ZThiNzA5NmI0MTk4ZmIxNTA1ZDM4YTgiLCJ1c2VySWQiOiI2MTIzNDExMzMifQ==</vt:lpwstr>
  </property>
</Properties>
</file>